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44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Abstract</w:t>
      </w:r>
    </w:p>
    <w:p w:rsidR="0058250D" w:rsidRPr="0058250D" w:rsidRDefault="0058250D" w:rsidP="00582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50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50D">
        <w:rPr>
          <w:rFonts w:ascii="Times New Roman" w:hAnsi="Times New Roman" w:cs="Times New Roman"/>
          <w:sz w:val="24"/>
          <w:szCs w:val="24"/>
        </w:rPr>
        <w:t>Introduction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basics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Data; prior association with ACs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Findings: C and AC; hypothesized mechanisms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Concentration through convergent Ekman Transport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Eddy-wind interactions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Idealized model formulation: physics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Concentration of floating particles in convergence; see 4.1.1 for formalism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Methods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 Observations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Cruise tracks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VPR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image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processing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field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view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CTD, F, O2, PAR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CTD / hydrography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Underway measurements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 Numerical model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models: analytic and numerical [analytic model does not belong here]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 Experimental design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 experiments, with an without EWI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3.2.2 Model configuration</w:t>
      </w:r>
    </w:p>
    <w:p w:rsidR="0058250D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97EC3">
        <w:rPr>
          <w:rFonts w:ascii="Times New Roman" w:hAnsi="Times New Roman" w:cs="Times New Roman"/>
          <w:sz w:val="24"/>
          <w:szCs w:val="24"/>
        </w:rPr>
        <w:t xml:space="preserve">Isolated eddy similar to </w:t>
      </w:r>
      <w:proofErr w:type="spellStart"/>
      <w:r w:rsidR="00497EC3">
        <w:rPr>
          <w:rFonts w:ascii="Times New Roman" w:hAnsi="Times New Roman" w:cs="Times New Roman"/>
          <w:sz w:val="24"/>
          <w:szCs w:val="24"/>
        </w:rPr>
        <w:t>Ledwell</w:t>
      </w:r>
      <w:proofErr w:type="spellEnd"/>
      <w:r w:rsidR="00497EC3">
        <w:rPr>
          <w:rFonts w:ascii="Times New Roman" w:hAnsi="Times New Roman" w:cs="Times New Roman"/>
          <w:sz w:val="24"/>
          <w:szCs w:val="24"/>
        </w:rPr>
        <w:t xml:space="preserve"> et al.</w:t>
      </w:r>
      <w:proofErr w:type="gramEnd"/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Surface BCs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Initialization – T and S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Initialization – v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Buoyancy in particles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Hydrodynamic model adjustment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Tracer adjustment</w:t>
      </w:r>
    </w:p>
    <w:p w:rsidR="00497EC3" w:rsidRDefault="00497EC3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Results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Cruise-wide correlations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SLA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 Fall cruise enhanced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cyclones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Observations – Figure 4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4.1.1 Conceptual model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Material derivative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Velocity specification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Diffusive balance [out of place; omit?]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Estimated accumulation rate without diffusion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 factors, including diffusion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More complex dynamics in numerical model</w:t>
      </w:r>
    </w:p>
    <w:p w:rsidR="006A129B" w:rsidRDefault="006A129B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4.1.2 Numerical model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Results – Figure 6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Vertical variation of fluxes – Figure 7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Comparison with and without EWI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Rate of accumulation – Figure 8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Rate of accumulation – sensitivity analysis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Comparison with analytic rates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Slowing of the rate over time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Diffusive mixing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Dilution outside [not sure about this?]</w:t>
      </w:r>
      <w:proofErr w:type="gramEnd"/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4.2 Spring cruise: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ACs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Correlation with SLA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NBC rings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 &amp; S correlations (Figure 11)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Phosphorus (Figure 12)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Excess phosphorus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Station 10 high P below F/W lens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Station 16 low P anomaly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APA</w:t>
      </w:r>
    </w:p>
    <w:p w:rsidR="00AD591C" w:rsidRDefault="00AD591C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Discussion</w:t>
      </w:r>
    </w:p>
    <w:p w:rsidR="00AD591C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5.1 Fall cruise: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Nutrient effects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Idealized simulations, numerical model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Predicted accumulation rates too low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Sensitivity: floating speed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Sensitivity: velocity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Puffs don’t accumulate; less buoyant than rafts?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Growth / mortality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5.2 Spring cruise: </w:t>
      </w:r>
      <w:proofErr w:type="spellStart"/>
      <w:r>
        <w:rPr>
          <w:rFonts w:ascii="Times New Roman" w:hAnsi="Times New Roman" w:cs="Times New Roman"/>
          <w:sz w:val="24"/>
          <w:szCs w:val="24"/>
        </w:rPr>
        <w:t>Tricho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ACs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D&amp;M 2006; F/W from NBC rings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NBC dynamics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Nutrients; APA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River influence: prior </w:t>
      </w:r>
      <w:proofErr w:type="spellStart"/>
      <w:r>
        <w:rPr>
          <w:rFonts w:ascii="Times New Roman" w:hAnsi="Times New Roman" w:cs="Times New Roman"/>
          <w:sz w:val="24"/>
          <w:szCs w:val="24"/>
        </w:rPr>
        <w:t>obs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Subra</w:t>
      </w:r>
      <w:proofErr w:type="spellEnd"/>
      <w:r>
        <w:rPr>
          <w:rFonts w:ascii="Times New Roman" w:hAnsi="Times New Roman" w:cs="Times New Roman"/>
          <w:sz w:val="24"/>
          <w:szCs w:val="24"/>
        </w:rPr>
        <w:t>, Coles)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Conclusions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 different associations in 2 different regimes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Ecological aspects; cf. D&amp;M 2006; M 2014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C: wind; AC: F/W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Acknowledgements</w:t>
      </w: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</w:t>
      </w: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Figures</w:t>
      </w: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Tables [Tables usually come before Figures]</w:t>
      </w: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BBA" w:rsidRDefault="004E3BBA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revisions</w:t>
      </w:r>
    </w:p>
    <w:p w:rsidR="00F85420" w:rsidRDefault="00F85420" w:rsidP="004E3B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</w:t>
      </w:r>
      <w:proofErr w:type="gramStart"/>
      <w:r>
        <w:rPr>
          <w:rFonts w:ascii="Times New Roman" w:hAnsi="Times New Roman" w:cs="Times New Roman"/>
          <w:sz w:val="24"/>
          <w:szCs w:val="24"/>
        </w:rPr>
        <w:t>b/w</w:t>
      </w:r>
      <w:proofErr w:type="gramEnd"/>
    </w:p>
    <w:p w:rsidR="00F85420" w:rsidRDefault="00F85420" w:rsidP="004E3B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</w:t>
      </w:r>
      <w:proofErr w:type="gramStart"/>
      <w:r>
        <w:rPr>
          <w:rFonts w:ascii="Times New Roman" w:hAnsi="Times New Roman" w:cs="Times New Roman"/>
          <w:sz w:val="24"/>
          <w:szCs w:val="24"/>
        </w:rPr>
        <w:t>b/w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gray scale</w:t>
      </w:r>
    </w:p>
    <w:p w:rsidR="00F27C51" w:rsidRDefault="00F27C51" w:rsidP="004E3B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– </w:t>
      </w:r>
      <w:proofErr w:type="gramStart"/>
      <w:r>
        <w:rPr>
          <w:rFonts w:ascii="Times New Roman" w:hAnsi="Times New Roman" w:cs="Times New Roman"/>
          <w:sz w:val="24"/>
          <w:szCs w:val="24"/>
        </w:rPr>
        <w:t>re-organize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 lower right has a depth axis</w:t>
      </w:r>
      <w:r w:rsidR="00F85420">
        <w:rPr>
          <w:rFonts w:ascii="Times New Roman" w:hAnsi="Times New Roman" w:cs="Times New Roman"/>
          <w:sz w:val="24"/>
          <w:szCs w:val="24"/>
        </w:rPr>
        <w:t>; 1x4 configuration?</w:t>
      </w:r>
    </w:p>
    <w:p w:rsidR="00F85420" w:rsidRDefault="00F85420" w:rsidP="004E3B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b/w</w:t>
      </w:r>
      <w:proofErr w:type="gramEnd"/>
      <w:r>
        <w:rPr>
          <w:rFonts w:ascii="Times New Roman" w:hAnsi="Times New Roman" w:cs="Times New Roman"/>
          <w:sz w:val="24"/>
          <w:szCs w:val="24"/>
        </w:rPr>
        <w:t>; dots instead of asterisks in upper panels</w:t>
      </w:r>
    </w:p>
    <w:p w:rsidR="00F85420" w:rsidRDefault="00F85420" w:rsidP="004E3B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– </w:t>
      </w:r>
      <w:proofErr w:type="gramStart"/>
      <w:r>
        <w:rPr>
          <w:rFonts w:ascii="Times New Roman" w:hAnsi="Times New Roman" w:cs="Times New Roman"/>
          <w:sz w:val="24"/>
          <w:szCs w:val="24"/>
        </w:rPr>
        <w:t>b/w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via black, grey, and open symbols?</w:t>
      </w:r>
    </w:p>
    <w:p w:rsidR="00F27C51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97EC3" w:rsidRPr="001D5022" w:rsidRDefault="00F27C5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497EC3" w:rsidRPr="001D502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497" w:rsidRDefault="00444497" w:rsidP="001D5022">
      <w:pPr>
        <w:spacing w:after="0" w:line="240" w:lineRule="auto"/>
      </w:pPr>
      <w:r>
        <w:separator/>
      </w:r>
    </w:p>
  </w:endnote>
  <w:endnote w:type="continuationSeparator" w:id="0">
    <w:p w:rsidR="00444497" w:rsidRDefault="00444497" w:rsidP="001D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7828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D5022" w:rsidRPr="001D5022" w:rsidRDefault="001D502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D50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D50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D50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3C6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D502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D5022" w:rsidRDefault="001D5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497" w:rsidRDefault="00444497" w:rsidP="001D5022">
      <w:pPr>
        <w:spacing w:after="0" w:line="240" w:lineRule="auto"/>
      </w:pPr>
      <w:r>
        <w:separator/>
      </w:r>
    </w:p>
  </w:footnote>
  <w:footnote w:type="continuationSeparator" w:id="0">
    <w:p w:rsidR="00444497" w:rsidRDefault="00444497" w:rsidP="001D5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7C0D"/>
    <w:multiLevelType w:val="hybridMultilevel"/>
    <w:tmpl w:val="6406C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0D"/>
    <w:rsid w:val="001D5022"/>
    <w:rsid w:val="003F4405"/>
    <w:rsid w:val="00444497"/>
    <w:rsid w:val="004866C7"/>
    <w:rsid w:val="00497EC3"/>
    <w:rsid w:val="004E3BBA"/>
    <w:rsid w:val="0058250D"/>
    <w:rsid w:val="006A129B"/>
    <w:rsid w:val="00843C64"/>
    <w:rsid w:val="00AD591C"/>
    <w:rsid w:val="00DD2D44"/>
    <w:rsid w:val="00F27C51"/>
    <w:rsid w:val="00F8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022"/>
  </w:style>
  <w:style w:type="paragraph" w:styleId="Footer">
    <w:name w:val="footer"/>
    <w:basedOn w:val="Normal"/>
    <w:link w:val="Foot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022"/>
  </w:style>
  <w:style w:type="paragraph" w:styleId="ListParagraph">
    <w:name w:val="List Paragraph"/>
    <w:basedOn w:val="Normal"/>
    <w:uiPriority w:val="34"/>
    <w:qFormat/>
    <w:rsid w:val="00582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022"/>
  </w:style>
  <w:style w:type="paragraph" w:styleId="Footer">
    <w:name w:val="footer"/>
    <w:basedOn w:val="Normal"/>
    <w:link w:val="Foot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022"/>
  </w:style>
  <w:style w:type="paragraph" w:styleId="ListParagraph">
    <w:name w:val="List Paragraph"/>
    <w:basedOn w:val="Normal"/>
    <w:uiPriority w:val="34"/>
    <w:qFormat/>
    <w:rsid w:val="00582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nis\Desktop\djm_blank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djm_blank_template.dotx</Template>
  <TotalTime>69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McGillicuddy</dc:creator>
  <cp:lastModifiedBy>Dennis McGillicuddy</cp:lastModifiedBy>
  <cp:revision>6</cp:revision>
  <dcterms:created xsi:type="dcterms:W3CDTF">2014-09-14T10:35:00Z</dcterms:created>
  <dcterms:modified xsi:type="dcterms:W3CDTF">2014-09-14T12:10:00Z</dcterms:modified>
</cp:coreProperties>
</file>