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5D0" w:rsidRPr="00EF45D0" w:rsidRDefault="00EF45D0" w:rsidP="006F5A7A">
      <w:pPr>
        <w:spacing w:after="0" w:line="240" w:lineRule="auto"/>
        <w:ind w:firstLine="720"/>
        <w:jc w:val="center"/>
        <w:rPr>
          <w:rFonts w:ascii="Times New Roman" w:eastAsia="Times New Roman" w:hAnsi="Times New Roman" w:cs="Times New Roman"/>
          <w:b/>
          <w:sz w:val="24"/>
          <w:szCs w:val="24"/>
        </w:rPr>
      </w:pPr>
      <w:r w:rsidRPr="00EF45D0">
        <w:rPr>
          <w:rFonts w:ascii="Times New Roman" w:eastAsia="Times New Roman" w:hAnsi="Times New Roman" w:cs="Times New Roman"/>
          <w:b/>
          <w:sz w:val="24"/>
          <w:szCs w:val="24"/>
        </w:rPr>
        <w:t>Mechanisms controlling mesoscale/submesoscale hotspots in net community production/export, with simulation-based studies on how to sample them</w:t>
      </w:r>
    </w:p>
    <w:p w:rsidR="00EF45D0" w:rsidRPr="00EF45D0" w:rsidRDefault="00EF45D0" w:rsidP="00EF45D0">
      <w:pPr>
        <w:spacing w:after="0" w:line="240" w:lineRule="auto"/>
        <w:ind w:firstLine="720"/>
        <w:jc w:val="center"/>
        <w:rPr>
          <w:rFonts w:ascii="Times New Roman" w:eastAsia="Times New Roman" w:hAnsi="Times New Roman" w:cs="Times New Roman"/>
          <w:b/>
          <w:sz w:val="24"/>
          <w:szCs w:val="24"/>
        </w:rPr>
      </w:pPr>
    </w:p>
    <w:p w:rsidR="00AC74C4" w:rsidRDefault="00EF45D0" w:rsidP="00EF45D0">
      <w:pPr>
        <w:spacing w:after="0" w:line="240" w:lineRule="auto"/>
        <w:ind w:firstLine="720"/>
        <w:jc w:val="center"/>
        <w:rPr>
          <w:rFonts w:ascii="Times New Roman" w:eastAsia="Times New Roman" w:hAnsi="Times New Roman" w:cs="Times New Roman"/>
          <w:b/>
          <w:sz w:val="24"/>
          <w:szCs w:val="24"/>
        </w:rPr>
      </w:pPr>
      <w:r w:rsidRPr="00EF45D0">
        <w:rPr>
          <w:rFonts w:ascii="Times New Roman" w:eastAsia="Times New Roman" w:hAnsi="Times New Roman" w:cs="Times New Roman"/>
          <w:b/>
          <w:sz w:val="24"/>
          <w:szCs w:val="24"/>
        </w:rPr>
        <w:t>Short title: Hotspots in net community production and export</w:t>
      </w:r>
    </w:p>
    <w:p w:rsidR="00EF45D0" w:rsidRPr="00AC74C4" w:rsidRDefault="00EF45D0" w:rsidP="00EF45D0">
      <w:pPr>
        <w:spacing w:after="0" w:line="240" w:lineRule="auto"/>
        <w:ind w:firstLine="720"/>
        <w:jc w:val="center"/>
        <w:rPr>
          <w:rFonts w:ascii="Times New Roman" w:eastAsia="Times New Roman" w:hAnsi="Times New Roman" w:cs="Times New Roman"/>
          <w:sz w:val="24"/>
          <w:szCs w:val="24"/>
        </w:rPr>
      </w:pPr>
    </w:p>
    <w:p w:rsidR="00AC74C4" w:rsidRPr="00AC74C4" w:rsidRDefault="00AC74C4" w:rsidP="00D14BD9">
      <w:pPr>
        <w:spacing w:after="0" w:line="240" w:lineRule="auto"/>
        <w:ind w:firstLine="720"/>
        <w:jc w:val="center"/>
        <w:outlineLvl w:val="0"/>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Dennis J. McGillicuddy, Jr., Woods Hole Oceanographic Institution</w:t>
      </w:r>
    </w:p>
    <w:p w:rsidR="00AC74C4" w:rsidRDefault="00AC74C4" w:rsidP="00D14BD9">
      <w:pPr>
        <w:spacing w:after="0" w:line="240" w:lineRule="auto"/>
        <w:ind w:firstLine="720"/>
        <w:jc w:val="center"/>
        <w:outlineLvl w:val="0"/>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 xml:space="preserve">Marina Lévy, LOCEAN-IPSL, </w:t>
      </w:r>
      <w:proofErr w:type="spellStart"/>
      <w:r w:rsidRPr="00AC74C4">
        <w:rPr>
          <w:rFonts w:ascii="Times New Roman" w:eastAsia="Times New Roman" w:hAnsi="Times New Roman" w:cs="Times New Roman"/>
          <w:sz w:val="24"/>
          <w:szCs w:val="24"/>
        </w:rPr>
        <w:t>Université</w:t>
      </w:r>
      <w:proofErr w:type="spellEnd"/>
      <w:r w:rsidRPr="00AC74C4">
        <w:rPr>
          <w:rFonts w:ascii="Times New Roman" w:eastAsia="Times New Roman" w:hAnsi="Times New Roman" w:cs="Times New Roman"/>
          <w:sz w:val="24"/>
          <w:szCs w:val="24"/>
        </w:rPr>
        <w:t xml:space="preserve"> Pierre and Marie Curie</w:t>
      </w:r>
    </w:p>
    <w:p w:rsidR="006C34D5" w:rsidRDefault="006C34D5" w:rsidP="00AC74C4">
      <w:pPr>
        <w:spacing w:after="0" w:line="240" w:lineRule="auto"/>
        <w:ind w:firstLine="720"/>
        <w:jc w:val="center"/>
        <w:rPr>
          <w:rFonts w:ascii="Times New Roman" w:eastAsia="Times New Roman" w:hAnsi="Times New Roman" w:cs="Times New Roman"/>
          <w:sz w:val="24"/>
          <w:szCs w:val="24"/>
        </w:rPr>
      </w:pPr>
    </w:p>
    <w:p w:rsidR="006C34D5" w:rsidRPr="00AC74C4" w:rsidRDefault="006C34D5" w:rsidP="00D14BD9">
      <w:pPr>
        <w:spacing w:after="0" w:line="240" w:lineRule="auto"/>
        <w:ind w:firstLine="720"/>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Draft </w:t>
      </w:r>
      <w:r w:rsidR="008E0879">
        <w:rPr>
          <w:rFonts w:ascii="Times New Roman" w:eastAsia="Times New Roman" w:hAnsi="Times New Roman" w:cs="Times New Roman"/>
          <w:sz w:val="24"/>
          <w:szCs w:val="24"/>
        </w:rPr>
        <w:t>2/25</w:t>
      </w:r>
      <w:r w:rsidR="00EF45D0">
        <w:rPr>
          <w:rFonts w:ascii="Times New Roman" w:eastAsia="Times New Roman" w:hAnsi="Times New Roman" w:cs="Times New Roman"/>
          <w:sz w:val="24"/>
          <w:szCs w:val="24"/>
        </w:rPr>
        <w:t>/15</w:t>
      </w:r>
    </w:p>
    <w:p w:rsidR="00AC74C4" w:rsidRDefault="00AC74C4" w:rsidP="00AC74C4">
      <w:pPr>
        <w:spacing w:after="0" w:line="240" w:lineRule="auto"/>
        <w:ind w:firstLine="720"/>
        <w:jc w:val="center"/>
        <w:rPr>
          <w:rFonts w:ascii="Times New Roman" w:eastAsia="Times New Roman" w:hAnsi="Times New Roman" w:cs="Times New Roman"/>
          <w:b/>
          <w:sz w:val="24"/>
          <w:szCs w:val="24"/>
        </w:rPr>
      </w:pPr>
    </w:p>
    <w:p w:rsidR="00AC74C4" w:rsidRPr="00AC74C4" w:rsidRDefault="00AC74C4" w:rsidP="00AC74C4">
      <w:pPr>
        <w:spacing w:after="0" w:line="240" w:lineRule="auto"/>
        <w:rPr>
          <w:rFonts w:ascii="Times New Roman" w:eastAsia="Times New Roman" w:hAnsi="Times New Roman" w:cs="Times New Roman"/>
          <w:sz w:val="24"/>
          <w:szCs w:val="24"/>
        </w:rPr>
      </w:pPr>
    </w:p>
    <w:p w:rsidR="008B2783" w:rsidRDefault="005E2262"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date: </w:t>
      </w:r>
      <w:r w:rsidR="00EF45D0">
        <w:rPr>
          <w:rFonts w:ascii="Times New Roman" w:eastAsia="Times New Roman" w:hAnsi="Times New Roman" w:cs="Times New Roman"/>
          <w:sz w:val="24"/>
          <w:szCs w:val="24"/>
        </w:rPr>
        <w:t>July</w:t>
      </w:r>
      <w:r>
        <w:rPr>
          <w:rFonts w:ascii="Times New Roman" w:eastAsia="Times New Roman" w:hAnsi="Times New Roman" w:cs="Times New Roman"/>
          <w:sz w:val="24"/>
          <w:szCs w:val="24"/>
        </w:rPr>
        <w:t xml:space="preserve"> 1, 2016</w:t>
      </w:r>
    </w:p>
    <w:p w:rsidR="005E2262" w:rsidRDefault="00EF45D0"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3</w:t>
      </w:r>
      <w:r w:rsidR="005E2262">
        <w:rPr>
          <w:rFonts w:ascii="Times New Roman" w:eastAsia="Times New Roman" w:hAnsi="Times New Roman" w:cs="Times New Roman"/>
          <w:sz w:val="24"/>
          <w:szCs w:val="24"/>
        </w:rPr>
        <w:t xml:space="preserve"> years</w:t>
      </w:r>
    </w:p>
    <w:p w:rsidR="00A03360" w:rsidRDefault="00A03360" w:rsidP="00AC74C4">
      <w:pPr>
        <w:spacing w:after="0" w:line="240" w:lineRule="auto"/>
        <w:rPr>
          <w:rFonts w:ascii="Times New Roman" w:eastAsia="Times New Roman" w:hAnsi="Times New Roman" w:cs="Times New Roman"/>
          <w:sz w:val="24"/>
          <w:szCs w:val="24"/>
        </w:rPr>
      </w:pPr>
    </w:p>
    <w:p w:rsidR="005E2262" w:rsidRPr="00A03360" w:rsidRDefault="005E2262" w:rsidP="00D14BD9">
      <w:pPr>
        <w:spacing w:after="0" w:line="240" w:lineRule="auto"/>
        <w:outlineLvl w:val="0"/>
        <w:rPr>
          <w:rFonts w:ascii="Times New Roman" w:eastAsia="Times New Roman" w:hAnsi="Times New Roman" w:cs="Times New Roman"/>
          <w:b/>
          <w:sz w:val="24"/>
          <w:szCs w:val="24"/>
        </w:rPr>
      </w:pPr>
      <w:r w:rsidRPr="00A03360">
        <w:rPr>
          <w:rFonts w:ascii="Times New Roman" w:eastAsia="Times New Roman" w:hAnsi="Times New Roman" w:cs="Times New Roman"/>
          <w:b/>
          <w:sz w:val="24"/>
          <w:szCs w:val="24"/>
        </w:rPr>
        <w:t>Outline</w:t>
      </w:r>
    </w:p>
    <w:p w:rsidR="005E2262" w:rsidRDefault="005E2262" w:rsidP="00AC74C4">
      <w:pPr>
        <w:spacing w:after="0" w:line="240" w:lineRule="auto"/>
        <w:rPr>
          <w:rFonts w:ascii="Times New Roman" w:eastAsia="Times New Roman" w:hAnsi="Times New Roman" w:cs="Times New Roman"/>
          <w:sz w:val="24"/>
          <w:szCs w:val="24"/>
        </w:rPr>
      </w:pPr>
    </w:p>
    <w:p w:rsidR="008B2783" w:rsidRDefault="008B2783"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Summary</w:t>
      </w:r>
    </w:p>
    <w:p w:rsidR="009F21B6" w:rsidRDefault="009F21B6" w:rsidP="00AC74C4">
      <w:pPr>
        <w:spacing w:after="0" w:line="240" w:lineRule="auto"/>
        <w:rPr>
          <w:rFonts w:ascii="Times New Roman" w:eastAsia="Times New Roman" w:hAnsi="Times New Roman" w:cs="Times New Roman"/>
          <w:sz w:val="24"/>
          <w:szCs w:val="24"/>
        </w:rPr>
      </w:pPr>
      <w:bookmarkStart w:id="0" w:name="_GoBack"/>
      <w:bookmarkEnd w:id="0"/>
    </w:p>
    <w:p w:rsidR="005E2262" w:rsidRDefault="005E2262"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Introduction</w:t>
      </w:r>
    </w:p>
    <w:p w:rsidR="00091E5D"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Hypothesis</w:t>
      </w:r>
    </w:p>
    <w:p w:rsidR="00091E5D"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Existing observations</w:t>
      </w:r>
    </w:p>
    <w:p w:rsidR="009F21B6"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F21B6">
        <w:rPr>
          <w:rFonts w:ascii="Times New Roman" w:eastAsia="Times New Roman" w:hAnsi="Times New Roman" w:cs="Times New Roman"/>
          <w:sz w:val="24"/>
          <w:szCs w:val="24"/>
        </w:rPr>
        <w:t>. Proposed Research</w:t>
      </w:r>
    </w:p>
    <w:p w:rsidR="009F21B6"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F21B6">
        <w:rPr>
          <w:rFonts w:ascii="Times New Roman" w:eastAsia="Times New Roman" w:hAnsi="Times New Roman" w:cs="Times New Roman"/>
          <w:sz w:val="24"/>
          <w:szCs w:val="24"/>
        </w:rPr>
        <w:t>. Project Management and Timeline</w:t>
      </w:r>
    </w:p>
    <w:p w:rsidR="009F21B6"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9F21B6">
        <w:rPr>
          <w:rFonts w:ascii="Times New Roman" w:eastAsia="Times New Roman" w:hAnsi="Times New Roman" w:cs="Times New Roman"/>
          <w:sz w:val="24"/>
          <w:szCs w:val="24"/>
        </w:rPr>
        <w:t xml:space="preserve">. Data </w:t>
      </w:r>
      <w:r w:rsidR="00AA2433">
        <w:rPr>
          <w:rFonts w:ascii="Times New Roman" w:eastAsia="Times New Roman" w:hAnsi="Times New Roman" w:cs="Times New Roman"/>
          <w:sz w:val="24"/>
          <w:szCs w:val="24"/>
        </w:rPr>
        <w:t xml:space="preserve">management and </w:t>
      </w:r>
      <w:r w:rsidR="009F21B6">
        <w:rPr>
          <w:rFonts w:ascii="Times New Roman" w:eastAsia="Times New Roman" w:hAnsi="Times New Roman" w:cs="Times New Roman"/>
          <w:sz w:val="24"/>
          <w:szCs w:val="24"/>
        </w:rPr>
        <w:t>sharing plan</w:t>
      </w:r>
    </w:p>
    <w:p w:rsidR="009F21B6" w:rsidRDefault="00091E5D"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16A23">
        <w:rPr>
          <w:rFonts w:ascii="Times New Roman" w:eastAsia="Times New Roman" w:hAnsi="Times New Roman" w:cs="Times New Roman"/>
          <w:sz w:val="24"/>
          <w:szCs w:val="24"/>
        </w:rPr>
        <w:t>. Perceived impact</w:t>
      </w:r>
      <w:r w:rsidR="00816A23" w:rsidRPr="00816A23">
        <w:t xml:space="preserve"> </w:t>
      </w:r>
      <w:r w:rsidR="00816A23" w:rsidRPr="00816A23">
        <w:rPr>
          <w:rFonts w:ascii="Times New Roman" w:eastAsia="Times New Roman" w:hAnsi="Times New Roman" w:cs="Times New Roman"/>
          <w:sz w:val="24"/>
          <w:szCs w:val="24"/>
        </w:rPr>
        <w:t>and relevance to NNH15ZDA001N-OBB</w:t>
      </w:r>
    </w:p>
    <w:p w:rsidR="000132AF" w:rsidRDefault="000132AF" w:rsidP="00AC7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Computational resources</w:t>
      </w:r>
    </w:p>
    <w:p w:rsidR="009F21B6" w:rsidRDefault="009F21B6" w:rsidP="00AC74C4">
      <w:pPr>
        <w:spacing w:after="0" w:line="240" w:lineRule="auto"/>
        <w:rPr>
          <w:rFonts w:ascii="Times New Roman" w:eastAsia="Times New Roman" w:hAnsi="Times New Roman" w:cs="Times New Roman"/>
          <w:sz w:val="24"/>
          <w:szCs w:val="24"/>
        </w:rPr>
      </w:pPr>
    </w:p>
    <w:p w:rsidR="009F21B6" w:rsidRDefault="009F21B6"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rsidR="009F21B6" w:rsidRDefault="009F21B6" w:rsidP="00AC74C4">
      <w:pPr>
        <w:spacing w:after="0" w:line="240" w:lineRule="auto"/>
        <w:rPr>
          <w:rFonts w:ascii="Times New Roman" w:eastAsia="Times New Roman" w:hAnsi="Times New Roman" w:cs="Times New Roman"/>
          <w:sz w:val="24"/>
          <w:szCs w:val="24"/>
        </w:rPr>
      </w:pPr>
    </w:p>
    <w:p w:rsidR="009F21B6" w:rsidRDefault="009F21B6"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Biographical sketches</w:t>
      </w:r>
    </w:p>
    <w:p w:rsidR="009F21B6" w:rsidRDefault="009F21B6" w:rsidP="00AC74C4">
      <w:pPr>
        <w:spacing w:after="0" w:line="240" w:lineRule="auto"/>
        <w:rPr>
          <w:rFonts w:ascii="Times New Roman" w:eastAsia="Times New Roman" w:hAnsi="Times New Roman" w:cs="Times New Roman"/>
          <w:sz w:val="24"/>
          <w:szCs w:val="24"/>
        </w:rPr>
      </w:pPr>
    </w:p>
    <w:p w:rsidR="009F21B6" w:rsidRDefault="009F21B6"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and Pending Support</w:t>
      </w:r>
    </w:p>
    <w:p w:rsidR="009F21B6" w:rsidRDefault="009F21B6" w:rsidP="00AC74C4">
      <w:pPr>
        <w:spacing w:after="0" w:line="240" w:lineRule="auto"/>
        <w:rPr>
          <w:rFonts w:ascii="Times New Roman" w:eastAsia="Times New Roman" w:hAnsi="Times New Roman" w:cs="Times New Roman"/>
          <w:sz w:val="24"/>
          <w:szCs w:val="24"/>
        </w:rPr>
      </w:pPr>
    </w:p>
    <w:p w:rsidR="009F21B6" w:rsidRDefault="009F21B6"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w:t>
      </w:r>
      <w:r w:rsidR="00DA4A2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Commitment</w:t>
      </w:r>
    </w:p>
    <w:p w:rsidR="009F21B6" w:rsidRDefault="009F21B6" w:rsidP="00AC74C4">
      <w:pPr>
        <w:spacing w:after="0" w:line="240" w:lineRule="auto"/>
        <w:rPr>
          <w:rFonts w:ascii="Times New Roman" w:eastAsia="Times New Roman" w:hAnsi="Times New Roman" w:cs="Times New Roman"/>
          <w:sz w:val="24"/>
          <w:szCs w:val="24"/>
        </w:rPr>
      </w:pPr>
    </w:p>
    <w:p w:rsidR="009F21B6" w:rsidRDefault="009F21B6" w:rsidP="00D14BD9">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Budget Justification</w:t>
      </w:r>
    </w:p>
    <w:p w:rsidR="005E2262" w:rsidRDefault="005E2262" w:rsidP="00AC74C4">
      <w:pPr>
        <w:spacing w:after="0" w:line="240" w:lineRule="auto"/>
        <w:rPr>
          <w:rFonts w:ascii="Times New Roman" w:eastAsia="Times New Roman" w:hAnsi="Times New Roman" w:cs="Times New Roman"/>
          <w:sz w:val="24"/>
          <w:szCs w:val="24"/>
        </w:rPr>
      </w:pPr>
    </w:p>
    <w:p w:rsidR="005E2262" w:rsidRDefault="005E226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2262" w:rsidRPr="005E2262" w:rsidRDefault="005E2262" w:rsidP="00D14BD9">
      <w:pPr>
        <w:spacing w:after="0" w:line="240" w:lineRule="auto"/>
        <w:jc w:val="center"/>
        <w:outlineLvl w:val="0"/>
        <w:rPr>
          <w:rFonts w:ascii="Times New Roman" w:eastAsia="Times New Roman" w:hAnsi="Times New Roman" w:cs="Times New Roman"/>
          <w:b/>
          <w:sz w:val="24"/>
          <w:szCs w:val="24"/>
        </w:rPr>
      </w:pPr>
      <w:r w:rsidRPr="005E2262">
        <w:rPr>
          <w:rFonts w:ascii="Times New Roman" w:eastAsia="Times New Roman" w:hAnsi="Times New Roman" w:cs="Times New Roman"/>
          <w:b/>
          <w:sz w:val="24"/>
          <w:szCs w:val="24"/>
        </w:rPr>
        <w:lastRenderedPageBreak/>
        <w:t>Project Summary</w:t>
      </w:r>
    </w:p>
    <w:p w:rsidR="005E2262" w:rsidRDefault="005E2262" w:rsidP="00AC74C4">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The physical, biological and geochemical processes that lead to the transfer of carbon from the surface to the deep ocean via the “biological pump” vary on a tremendously wide range of scales.  Net community production (NCP) provides the fuel for the biological pump, and recent observations indicate substantial variability of NCP on spatial scales of less than 30 km (the submesoscale) and time scales of days. Large scale field experiments are currently being planned for the North Atlantic and North Pacific as part of the EXPORTS project, yet our understanding of how to grapple with these scales of variability in NCP and export production remains incomplete.  We propose to use a coupled physical-biogeochemical model together with existing high-resolution measurements oxygen and NCP to investigate the role of mesoscale and submesoscale processes in upper ocean ecosystem dynamics and carbon flux.  This combination of observations and models will be used to assess sampling strategies for the EXPORTS field campaign, providing an objective basis on which to assess the spatial and temporal scales on which various observing assets should be deployed.</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Our specific objectives are to:</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Test the </w:t>
      </w:r>
      <w:r w:rsidRPr="00AC74C4">
        <w:rPr>
          <w:rFonts w:ascii="Times New Roman" w:eastAsia="Times New Roman" w:hAnsi="Times New Roman" w:cs="Times New Roman"/>
          <w:sz w:val="24"/>
          <w:szCs w:val="24"/>
        </w:rPr>
        <w:t xml:space="preserve">oxygen dynamics </w:t>
      </w:r>
      <w:r>
        <w:rPr>
          <w:rFonts w:ascii="Times New Roman" w:eastAsia="Times New Roman" w:hAnsi="Times New Roman" w:cs="Times New Roman"/>
          <w:sz w:val="24"/>
          <w:szCs w:val="24"/>
        </w:rPr>
        <w:t>recently i</w:t>
      </w:r>
      <w:r w:rsidRPr="00AC74C4">
        <w:rPr>
          <w:rFonts w:ascii="Times New Roman" w:eastAsia="Times New Roman" w:hAnsi="Times New Roman" w:cs="Times New Roman"/>
          <w:sz w:val="24"/>
          <w:szCs w:val="24"/>
        </w:rPr>
        <w:t>ncorporate</w:t>
      </w:r>
      <w:r>
        <w:rPr>
          <w:rFonts w:ascii="Times New Roman" w:eastAsia="Times New Roman" w:hAnsi="Times New Roman" w:cs="Times New Roman"/>
          <w:sz w:val="24"/>
          <w:szCs w:val="24"/>
        </w:rPr>
        <w:t>d</w:t>
      </w:r>
      <w:r w:rsidRPr="00AC74C4">
        <w:rPr>
          <w:rFonts w:ascii="Times New Roman" w:eastAsia="Times New Roman" w:hAnsi="Times New Roman" w:cs="Times New Roman"/>
          <w:sz w:val="24"/>
          <w:szCs w:val="24"/>
        </w:rPr>
        <w:t xml:space="preserve"> into an existing biogeochemical model </w:t>
      </w:r>
      <w:r w:rsidRPr="00EF45D0">
        <w:rPr>
          <w:rFonts w:ascii="Times New Roman" w:eastAsia="Times New Roman" w:hAnsi="Times New Roman" w:cs="Times New Roman"/>
          <w:sz w:val="24"/>
          <w:szCs w:val="24"/>
        </w:rPr>
        <w:t xml:space="preserve">(LOBSTER; Lévy et al. 2012; </w:t>
      </w:r>
      <w:proofErr w:type="spellStart"/>
      <w:r w:rsidRPr="00EF45D0">
        <w:rPr>
          <w:rFonts w:ascii="Times New Roman" w:eastAsia="Times New Roman" w:hAnsi="Times New Roman" w:cs="Times New Roman"/>
          <w:sz w:val="24"/>
          <w:szCs w:val="24"/>
        </w:rPr>
        <w:t>Resplandy</w:t>
      </w:r>
      <w:proofErr w:type="spellEnd"/>
      <w:r w:rsidRPr="00EF45D0">
        <w:rPr>
          <w:rFonts w:ascii="Times New Roman" w:eastAsia="Times New Roman" w:hAnsi="Times New Roman" w:cs="Times New Roman"/>
          <w:sz w:val="24"/>
          <w:szCs w:val="24"/>
        </w:rPr>
        <w:t xml:space="preserve"> et al. 2012).</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2. Carry out high-resolution (1/54º) coupled physical-biological simulations in an idealized North Atlantic domain.</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3. Compare simulated and observed hotspots in net community production.</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4. Revise the biogeochemical model as systematic discrepancies warrant.</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5. Simulate sampling of environmental conditions in hotspots of net community production from the model solutions with a suite of remote sensing instruments (altimetry, ocean color, S</w:t>
      </w:r>
      <w:r w:rsidR="00526EC9">
        <w:rPr>
          <w:rFonts w:ascii="Times New Roman" w:eastAsia="Times New Roman" w:hAnsi="Times New Roman" w:cs="Times New Roman"/>
          <w:sz w:val="24"/>
          <w:szCs w:val="24"/>
        </w:rPr>
        <w:t>ST</w:t>
      </w:r>
      <w:r w:rsidRPr="00EF45D0">
        <w:rPr>
          <w:rFonts w:ascii="Times New Roman" w:eastAsia="Times New Roman" w:hAnsi="Times New Roman" w:cs="Times New Roman"/>
          <w:sz w:val="24"/>
          <w:szCs w:val="24"/>
        </w:rPr>
        <w:t>) using the space/time parameters specific to each platform.</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6. Evaluate the accuracy with which hotspots in net community production can be reconstructed using these satellite data sets.</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 xml:space="preserve">7. Carry out </w:t>
      </w:r>
      <w:r w:rsidR="00F85A2C">
        <w:rPr>
          <w:rFonts w:ascii="Times New Roman" w:eastAsia="Times New Roman" w:hAnsi="Times New Roman" w:cs="Times New Roman"/>
          <w:sz w:val="24"/>
          <w:szCs w:val="24"/>
        </w:rPr>
        <w:t>O</w:t>
      </w:r>
      <w:r w:rsidRPr="00EF45D0">
        <w:rPr>
          <w:rFonts w:ascii="Times New Roman" w:eastAsia="Times New Roman" w:hAnsi="Times New Roman" w:cs="Times New Roman"/>
          <w:sz w:val="24"/>
          <w:szCs w:val="24"/>
        </w:rPr>
        <w:t xml:space="preserve">bserving </w:t>
      </w:r>
      <w:r w:rsidR="00F85A2C">
        <w:rPr>
          <w:rFonts w:ascii="Times New Roman" w:eastAsia="Times New Roman" w:hAnsi="Times New Roman" w:cs="Times New Roman"/>
          <w:sz w:val="24"/>
          <w:szCs w:val="24"/>
        </w:rPr>
        <w:t>S</w:t>
      </w:r>
      <w:r w:rsidRPr="00EF45D0">
        <w:rPr>
          <w:rFonts w:ascii="Times New Roman" w:eastAsia="Times New Roman" w:hAnsi="Times New Roman" w:cs="Times New Roman"/>
          <w:sz w:val="24"/>
          <w:szCs w:val="24"/>
        </w:rPr>
        <w:t xml:space="preserve">ystem </w:t>
      </w:r>
      <w:r w:rsidR="00F85A2C">
        <w:rPr>
          <w:rFonts w:ascii="Times New Roman" w:eastAsia="Times New Roman" w:hAnsi="Times New Roman" w:cs="Times New Roman"/>
          <w:sz w:val="24"/>
          <w:szCs w:val="24"/>
        </w:rPr>
        <w:t>S</w:t>
      </w:r>
      <w:r w:rsidRPr="00EF45D0">
        <w:rPr>
          <w:rFonts w:ascii="Times New Roman" w:eastAsia="Times New Roman" w:hAnsi="Times New Roman" w:cs="Times New Roman"/>
          <w:sz w:val="24"/>
          <w:szCs w:val="24"/>
        </w:rPr>
        <w:t xml:space="preserve">imulation </w:t>
      </w:r>
      <w:r w:rsidR="00F85A2C">
        <w:rPr>
          <w:rFonts w:ascii="Times New Roman" w:eastAsia="Times New Roman" w:hAnsi="Times New Roman" w:cs="Times New Roman"/>
          <w:sz w:val="24"/>
          <w:szCs w:val="24"/>
        </w:rPr>
        <w:t>E</w:t>
      </w:r>
      <w:r w:rsidRPr="00EF45D0">
        <w:rPr>
          <w:rFonts w:ascii="Times New Roman" w:eastAsia="Times New Roman" w:hAnsi="Times New Roman" w:cs="Times New Roman"/>
          <w:sz w:val="24"/>
          <w:szCs w:val="24"/>
        </w:rPr>
        <w:t xml:space="preserve">xperiments (OSSEs) to provide guidance for </w:t>
      </w:r>
      <w:r w:rsidRPr="00EF45D0">
        <w:rPr>
          <w:rFonts w:ascii="Times New Roman" w:eastAsia="Times New Roman" w:hAnsi="Times New Roman" w:cs="Times New Roman"/>
          <w:i/>
          <w:sz w:val="24"/>
          <w:szCs w:val="24"/>
        </w:rPr>
        <w:t>in situ</w:t>
      </w:r>
      <w:r w:rsidRPr="00EF45D0">
        <w:rPr>
          <w:rFonts w:ascii="Times New Roman" w:eastAsia="Times New Roman" w:hAnsi="Times New Roman" w:cs="Times New Roman"/>
          <w:sz w:val="24"/>
          <w:szCs w:val="24"/>
        </w:rPr>
        <w:t xml:space="preserve"> process studies such as EXPORTS.</w:t>
      </w:r>
    </w:p>
    <w:p w:rsidR="00EF45D0" w:rsidRPr="00EF45D0" w:rsidRDefault="00EF45D0" w:rsidP="00EF45D0">
      <w:pPr>
        <w:spacing w:after="0" w:line="240" w:lineRule="auto"/>
        <w:rPr>
          <w:rFonts w:ascii="Times New Roman" w:eastAsia="Times New Roman" w:hAnsi="Times New Roman" w:cs="Times New Roman"/>
          <w:sz w:val="24"/>
          <w:szCs w:val="24"/>
        </w:rPr>
      </w:pPr>
    </w:p>
    <w:p w:rsidR="00EF45D0" w:rsidRPr="00EF45D0" w:rsidRDefault="00EF45D0" w:rsidP="00EF45D0">
      <w:pPr>
        <w:spacing w:after="0" w:line="240" w:lineRule="auto"/>
        <w:rPr>
          <w:rFonts w:ascii="Times New Roman" w:eastAsia="Times New Roman" w:hAnsi="Times New Roman" w:cs="Times New Roman"/>
          <w:sz w:val="24"/>
          <w:szCs w:val="24"/>
        </w:rPr>
      </w:pPr>
      <w:r w:rsidRPr="00EF45D0">
        <w:rPr>
          <w:rFonts w:ascii="Times New Roman" w:eastAsia="Times New Roman" w:hAnsi="Times New Roman" w:cs="Times New Roman"/>
          <w:sz w:val="24"/>
          <w:szCs w:val="24"/>
        </w:rPr>
        <w:t xml:space="preserve">The proposed research thus incorporates multiple satellite missions together with </w:t>
      </w:r>
      <w:r w:rsidRPr="00EF45D0">
        <w:rPr>
          <w:rFonts w:ascii="Times New Roman" w:eastAsia="Times New Roman" w:hAnsi="Times New Roman" w:cs="Times New Roman"/>
          <w:i/>
          <w:sz w:val="24"/>
          <w:szCs w:val="24"/>
        </w:rPr>
        <w:t>in situ</w:t>
      </w:r>
      <w:r w:rsidRPr="00EF45D0">
        <w:rPr>
          <w:rFonts w:ascii="Times New Roman" w:eastAsia="Times New Roman" w:hAnsi="Times New Roman" w:cs="Times New Roman"/>
          <w:sz w:val="24"/>
          <w:szCs w:val="24"/>
        </w:rPr>
        <w:t xml:space="preserve"> data and numerical models to improve our understanding of physical-biological interactions at the mesoscale and submesoscale.  Our specific emphasis on processes regulating new production and export flux and associated sampling issues are directly relevant to theme 2.2 of solicitation NNH15ZDA001N-OBB, </w:t>
      </w:r>
      <w:r w:rsidRPr="00EF45D0">
        <w:rPr>
          <w:rFonts w:ascii="Times New Roman" w:eastAsia="Times New Roman" w:hAnsi="Times New Roman" w:cs="Times New Roman"/>
          <w:i/>
          <w:sz w:val="24"/>
          <w:szCs w:val="24"/>
        </w:rPr>
        <w:t>Global Data Sets and Modeling In Support of Planned Northeast Pacific and North Atlantic Export Flux Studies</w:t>
      </w:r>
      <w:r w:rsidRPr="00EF45D0">
        <w:rPr>
          <w:rFonts w:ascii="Times New Roman" w:eastAsia="Times New Roman" w:hAnsi="Times New Roman" w:cs="Times New Roman"/>
          <w:sz w:val="24"/>
          <w:szCs w:val="24"/>
        </w:rPr>
        <w:t xml:space="preserve">. </w:t>
      </w:r>
    </w:p>
    <w:p w:rsidR="00EF45D0" w:rsidRDefault="00EF45D0" w:rsidP="00570D9C">
      <w:pPr>
        <w:spacing w:after="0" w:line="240" w:lineRule="auto"/>
        <w:rPr>
          <w:rFonts w:ascii="Times New Roman" w:hAnsi="Times New Roman" w:cs="Times New Roman"/>
          <w:b/>
          <w:sz w:val="24"/>
          <w:szCs w:val="24"/>
        </w:rPr>
      </w:pPr>
    </w:p>
    <w:p w:rsidR="00EF45D0" w:rsidRDefault="00EF45D0" w:rsidP="00570D9C">
      <w:pPr>
        <w:spacing w:after="0" w:line="240" w:lineRule="auto"/>
        <w:rPr>
          <w:rFonts w:ascii="Times New Roman" w:hAnsi="Times New Roman" w:cs="Times New Roman"/>
          <w:b/>
          <w:sz w:val="24"/>
          <w:szCs w:val="24"/>
        </w:rPr>
      </w:pPr>
    </w:p>
    <w:p w:rsidR="007F4243" w:rsidRPr="00EA1F48" w:rsidRDefault="00EA1F48" w:rsidP="00570D9C">
      <w:pPr>
        <w:spacing w:after="0" w:line="240" w:lineRule="auto"/>
        <w:rPr>
          <w:rFonts w:ascii="Times New Roman" w:hAnsi="Times New Roman" w:cs="Times New Roman"/>
          <w:b/>
          <w:sz w:val="24"/>
          <w:szCs w:val="24"/>
        </w:rPr>
      </w:pPr>
      <w:r w:rsidRPr="00EA1F48">
        <w:rPr>
          <w:rFonts w:ascii="Times New Roman" w:hAnsi="Times New Roman" w:cs="Times New Roman"/>
          <w:b/>
          <w:sz w:val="24"/>
          <w:szCs w:val="24"/>
        </w:rPr>
        <w:lastRenderedPageBreak/>
        <w:t>1.</w:t>
      </w:r>
      <w:r>
        <w:rPr>
          <w:rFonts w:ascii="Times New Roman" w:hAnsi="Times New Roman" w:cs="Times New Roman"/>
          <w:b/>
          <w:sz w:val="24"/>
          <w:szCs w:val="24"/>
        </w:rPr>
        <w:t xml:space="preserve"> </w:t>
      </w:r>
      <w:r w:rsidR="00AC74C4">
        <w:rPr>
          <w:rFonts w:ascii="Times New Roman" w:hAnsi="Times New Roman" w:cs="Times New Roman"/>
          <w:b/>
          <w:sz w:val="24"/>
          <w:szCs w:val="24"/>
        </w:rPr>
        <w:t>Introduction</w:t>
      </w:r>
      <w:r w:rsidR="00212577" w:rsidRPr="00EA1F48">
        <w:rPr>
          <w:rFonts w:ascii="Times New Roman" w:hAnsi="Times New Roman" w:cs="Times New Roman"/>
          <w:b/>
          <w:sz w:val="24"/>
          <w:szCs w:val="24"/>
        </w:rPr>
        <w:t xml:space="preserve"> </w:t>
      </w:r>
    </w:p>
    <w:tbl>
      <w:tblPr>
        <w:tblStyle w:val="TableGrid"/>
        <w:tblpPr w:leftFromText="187" w:rightFromText="187" w:horzAnchor="margin" w:tblpXSpec="right" w:tblpYSpec="top"/>
        <w:tblOverlap w:val="never"/>
        <w:tblW w:w="0" w:type="auto"/>
        <w:tblLook w:val="04A0" w:firstRow="1" w:lastRow="0" w:firstColumn="1" w:lastColumn="0" w:noHBand="0" w:noVBand="1"/>
      </w:tblPr>
      <w:tblGrid>
        <w:gridCol w:w="5238"/>
      </w:tblGrid>
      <w:tr w:rsidR="00416AAC" w:rsidRPr="002D7D85" w:rsidTr="00937263">
        <w:trPr>
          <w:cantSplit/>
          <w:trHeight w:val="4222"/>
        </w:trPr>
        <w:tc>
          <w:tcPr>
            <w:tcW w:w="5238" w:type="dxa"/>
            <w:vAlign w:val="center"/>
          </w:tcPr>
          <w:p w:rsidR="00416AAC" w:rsidRPr="002D7D85" w:rsidRDefault="00416AAC" w:rsidP="00937263">
            <w:pPr>
              <w:widowControl w:val="0"/>
              <w:jc w:val="center"/>
              <w:rPr>
                <w:rFonts w:ascii="Times New Roman" w:hAnsi="Times New Roman" w:cs="Times New Roman"/>
                <w:sz w:val="24"/>
                <w:szCs w:val="24"/>
              </w:rPr>
            </w:pPr>
            <w:r w:rsidRPr="002D7D85">
              <w:rPr>
                <w:rFonts w:ascii="Times New Roman" w:hAnsi="Times New Roman" w:cs="Times New Roman"/>
                <w:noProof/>
                <w:sz w:val="24"/>
                <w:szCs w:val="24"/>
              </w:rPr>
              <w:drawing>
                <wp:inline distT="0" distB="0" distL="0" distR="0" wp14:anchorId="4A3E31F7" wp14:editId="4F0FA6D3">
                  <wp:extent cx="3172968" cy="263347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export_eq_depth_17_march_f16.png"/>
                          <pic:cNvPicPr/>
                        </pic:nvPicPr>
                        <pic:blipFill rotWithShape="1">
                          <a:blip r:embed="rId8">
                            <a:extLst>
                              <a:ext uri="{28A0092B-C50C-407E-A947-70E740481C1C}">
                                <a14:useLocalDpi xmlns:a14="http://schemas.microsoft.com/office/drawing/2010/main" val="0"/>
                              </a:ext>
                            </a:extLst>
                          </a:blip>
                          <a:srcRect l="2299" r="5748"/>
                          <a:stretch/>
                        </pic:blipFill>
                        <pic:spPr bwMode="auto">
                          <a:xfrm>
                            <a:off x="0" y="0"/>
                            <a:ext cx="3172968" cy="2633472"/>
                          </a:xfrm>
                          <a:prstGeom prst="rect">
                            <a:avLst/>
                          </a:prstGeom>
                          <a:ln>
                            <a:noFill/>
                          </a:ln>
                          <a:extLst>
                            <a:ext uri="{53640926-AAD7-44D8-BBD7-CCE9431645EC}">
                              <a14:shadowObscured xmlns:a14="http://schemas.microsoft.com/office/drawing/2010/main"/>
                            </a:ext>
                          </a:extLst>
                        </pic:spPr>
                      </pic:pic>
                    </a:graphicData>
                  </a:graphic>
                </wp:inline>
              </w:drawing>
            </w:r>
          </w:p>
        </w:tc>
      </w:tr>
      <w:tr w:rsidR="00416AAC" w:rsidRPr="002D7D85" w:rsidTr="00937263">
        <w:trPr>
          <w:cantSplit/>
        </w:trPr>
        <w:tc>
          <w:tcPr>
            <w:tcW w:w="5238" w:type="dxa"/>
          </w:tcPr>
          <w:p w:rsidR="00416AAC" w:rsidRPr="002D7D85" w:rsidRDefault="00416AAC" w:rsidP="006F5A7A">
            <w:pPr>
              <w:rPr>
                <w:rFonts w:ascii="Times New Roman" w:hAnsi="Times New Roman" w:cs="Times New Roman"/>
                <w:sz w:val="20"/>
                <w:szCs w:val="20"/>
              </w:rPr>
            </w:pPr>
            <w:r>
              <w:rPr>
                <w:rFonts w:ascii="Times New Roman" w:hAnsi="Times New Roman" w:cs="Times New Roman"/>
                <w:b/>
                <w:i/>
                <w:sz w:val="20"/>
                <w:szCs w:val="20"/>
              </w:rPr>
              <w:t>Figure 1</w:t>
            </w:r>
            <w:r w:rsidRPr="002D7D85">
              <w:rPr>
                <w:rFonts w:ascii="Times New Roman" w:hAnsi="Times New Roman" w:cs="Times New Roman"/>
                <w:i/>
                <w:sz w:val="20"/>
                <w:szCs w:val="20"/>
              </w:rPr>
              <w:t xml:space="preserve">.  An example of the nitrogen export term at 150 </w:t>
            </w:r>
            <w:proofErr w:type="gramStart"/>
            <w:r w:rsidRPr="002D7D85">
              <w:rPr>
                <w:rFonts w:ascii="Times New Roman" w:hAnsi="Times New Roman" w:cs="Times New Roman"/>
                <w:i/>
                <w:sz w:val="20"/>
                <w:szCs w:val="20"/>
              </w:rPr>
              <w:t>m  (</w:t>
            </w:r>
            <w:proofErr w:type="spellStart"/>
            <w:proofErr w:type="gramEnd"/>
            <w:r w:rsidRPr="002D7D85">
              <w:rPr>
                <w:rFonts w:ascii="Times New Roman" w:hAnsi="Times New Roman" w:cs="Times New Roman"/>
                <w:i/>
                <w:sz w:val="20"/>
                <w:szCs w:val="20"/>
              </w:rPr>
              <w:t>mmol</w:t>
            </w:r>
            <w:proofErr w:type="spellEnd"/>
            <w:r w:rsidRPr="002D7D85">
              <w:rPr>
                <w:rFonts w:ascii="Times New Roman" w:hAnsi="Times New Roman" w:cs="Times New Roman"/>
                <w:i/>
                <w:sz w:val="20"/>
                <w:szCs w:val="20"/>
              </w:rPr>
              <w:t xml:space="preserve"> N m</w:t>
            </w:r>
            <w:r w:rsidRPr="002D7D85">
              <w:rPr>
                <w:rFonts w:ascii="Times New Roman" w:hAnsi="Times New Roman" w:cs="Times New Roman"/>
                <w:i/>
                <w:sz w:val="20"/>
                <w:szCs w:val="20"/>
                <w:vertAlign w:val="superscript"/>
              </w:rPr>
              <w:t>-2</w:t>
            </w:r>
            <w:r w:rsidRPr="002D7D85">
              <w:rPr>
                <w:rFonts w:ascii="Times New Roman" w:hAnsi="Times New Roman" w:cs="Times New Roman"/>
                <w:i/>
                <w:sz w:val="20"/>
                <w:szCs w:val="20"/>
              </w:rPr>
              <w:t xml:space="preserve"> d</w:t>
            </w:r>
            <w:r w:rsidRPr="002D7D85">
              <w:rPr>
                <w:rFonts w:ascii="Times New Roman" w:hAnsi="Times New Roman" w:cs="Times New Roman"/>
                <w:i/>
                <w:sz w:val="20"/>
                <w:szCs w:val="20"/>
                <w:vertAlign w:val="superscript"/>
              </w:rPr>
              <w:t>-1</w:t>
            </w:r>
            <w:r w:rsidRPr="002D7D85">
              <w:rPr>
                <w:rFonts w:ascii="Times New Roman" w:hAnsi="Times New Roman" w:cs="Times New Roman"/>
                <w:i/>
                <w:sz w:val="20"/>
                <w:szCs w:val="20"/>
              </w:rPr>
              <w:t xml:space="preserve">) from the LOBSTER physical-biogeochemical model </w:t>
            </w:r>
            <w:r w:rsidR="004C145B">
              <w:rPr>
                <w:rFonts w:ascii="Times New Roman" w:hAnsi="Times New Roman" w:cs="Times New Roman"/>
                <w:i/>
                <w:sz w:val="20"/>
                <w:szCs w:val="20"/>
              </w:rPr>
              <w:fldChar w:fldCharType="begin">
                <w:fldData xml:space="preserve">PEVuZE5vdGU+PENpdGU+PEF1dGhvcj5Mw6l2eTwvQXV0aG9yPjxZZWFyPjIwMTI8L1llYXI+PFJl
Y051bT4yNTU5PC9SZWNOdW0+PERpc3BsYXlUZXh0PihMw6l2eSBldCBhbC4gMjAxMmIsIFJlc3Bs
YW5keSBldCBhbC4gMjAxMik8L0Rpc3BsYXlUZXh0PjxyZWNvcmQ+PHJlYy1udW1iZXI+MjU1OTwv
cmVjLW51bWJlcj48Zm9yZWlnbi1rZXlzPjxrZXkgYXBwPSJFTiIgZGItaWQ9IjV4dnJ4ZHZwbTI1
cHp3ZWRzdjV4OXZkMHQwZDJhd3NzZWZlMCI+MjU1OTwva2V5PjwvZm9yZWlnbi1rZXlzPjxyZWYt
dHlwZSBuYW1lPSJKb3VybmFsIEFydGljbGUiPjE3PC9yZWYtdHlwZT48Y29udHJpYnV0b3JzPjxh
dXRob3JzPjxhdXRob3I+TMOpdnksIE0uPC9hdXRob3I+PGF1dGhvcj5Jb3Zpbm8sIEQuPC9hdXRo
b3I+PGF1dGhvcj5SZXNwbGFuZHksIEwuPC9hdXRob3I+PGF1dGhvcj5LbGVpbiwgUC48L2F1dGhv
cj48YXV0aG9yPk1hZGVjLCBHLjwvYXV0aG9yPjxhdXRob3I+VHLDqWd1aWVyLCBBLk0uPC9hdXRo
b3I+PGF1dGhvcj5NYXNzb24sIFMuPC9hdXRob3I+PGF1dGhvcj5UYWthaGFzaGksIEsuPC9hdXRo
b3I+PC9hdXRob3JzPjwvY29udHJpYnV0b3JzPjx0aXRsZXM+PHRpdGxlPkxhcmdlLXNjYWxlIGlt
cGFjdHMgb2Ygc3VibWVzb3NjYWxlIGR5bmFtaWNzIG9uIHBoeXRvcGxhbmt0b246IExvY2FsIGFu
ZCByZW1vdGUgZWZmZWN0czwvdGl0bGU+PHNlY29uZGFyeS10aXRsZT5PY2VhbiBNb2RlbGxpbmc8
L3NlY29uZGFyeS10aXRsZT48L3RpdGxlcz48cGVyaW9kaWNhbD48ZnVsbC10aXRsZT5PY2VhbiBN
b2RlbGxpbmc8L2Z1bGwtdGl0bGU+PC9wZXJpb2RpY2FsPjxwYWdlcz43Ny05MzwvcGFnZXM+PHZv
bHVtZT40My00NDwvdm9sdW1lPjxkYXRlcz48eWVhcj4yMDEyPC95ZWFyPjwvZGF0ZXM+PHVybHM+
PC91cmxzPjxlbGVjdHJvbmljLXJlc291cmNlLW51bT4xMC4xMDE2L2oub2NlbW9kLjIwMTEuMTIu
MDAzPC9lbGVjdHJvbmljLXJlc291cmNlLW51bT48L3JlY29yZD48L0NpdGU+PENpdGU+PEF1dGhv
cj5SZXNwbGFuZHk8L0F1dGhvcj48WWVhcj4yMDEyPC9ZZWFyPjxSZWNOdW0+MjQyNTwvUmVjTnVt
PjxyZWNvcmQ+PHJlYy1udW1iZXI+MjQyNTwvcmVjLW51bWJlcj48Zm9yZWlnbi1rZXlzPjxrZXkg
YXBwPSJFTiIgZGItaWQ9IjV4dnJ4ZHZwbTI1cHp3ZWRzdjV4OXZkMHQwZDJhd3NzZWZlMCI+MjQy
NTwva2V5PjwvZm9yZWlnbi1rZXlzPjxyZWYtdHlwZSBuYW1lPSJKb3VybmFsIEFydGljbGUiPjE3
PC9yZWYtdHlwZT48Y29udHJpYnV0b3JzPjxhdXRob3JzPjxhdXRob3I+UmVzcGxhbmR5LCBMLjwv
YXV0aG9yPjxhdXRob3I+TWFydGluLCBBLiBQLjwvYXV0aG9yPjxhdXRob3I+TGUgTW9pZ25lLCBG
LjwvYXV0aG9yPjxhdXRob3I+TWFydGluLCBQLjwvYXV0aG9yPjxhdXRob3I+QXF1aWxpbmEsIEEu
PC9hdXRob3I+PGF1dGhvcj5Nw6ltZXJ5LCBMLjwvYXV0aG9yPjxhdXRob3I+TMOpdnksIE0uPC9h
dXRob3I+PGF1dGhvcj5TYW5kZXJzLCBSLjwvYXV0aG9yPjwvYXV0aG9ycz48L2NvbnRyaWJ1dG9y
cz48dGl0bGVzPjx0aXRsZT5Ib3cgZG9lcyBkeW5hbWljYWwgc3BhdGlhbCB2YXJpYWJpbGl0eSBp
bXBhY3QgMjM0VGgtZGVyaXZlZCBlc3RpbWF0ZXMgb2Ygb3JnYW5pYyBleHBvcnQ/PC90aXRsZT48
c2Vjb25kYXJ5LXRpdGxlPkRlZXAgU2VhIFJlc2VhcmNoIEk8L3NlY29uZGFyeS10aXRsZT48L3Rp
dGxlcz48cGVyaW9kaWNhbD48ZnVsbC10aXRsZT5EZWVwIFNlYSBSZXNlYXJjaCBJPC9mdWxsLXRp
dGxlPjwvcGVyaW9kaWNhbD48cGFnZXM+MjQtNDU8L3BhZ2VzPjx2b2x1bWU+Njg8L3ZvbHVtZT48
bnVtYmVyPjA8L251bWJlcj48a2V5d29yZHM+PGtleXdvcmQ+RXhwb3J0PC9rZXl3b3JkPjxrZXl3
b3JkPk1lc29zY2FsZTwva2V5d29yZD48a2V5d29yZD5UaG9yaXVtIDIzNDwva2V5d29yZD48a2V5
d29yZD5TcGF0aWFsIHZhcmlhYmlsaXR5PC9rZXl3b3JkPjwva2V5d29yZHM+PGRhdGVzPjx5ZWFy
PjIwMTI8L3llYXI+PC9kYXRlcz48aXNibj4wOTY3LTA2Mzc8L2lzYm4+PHVybHM+PHJlbGF0ZWQt
dXJscz48dXJsPmh0dHA6Ly93d3cuc2NpZW5jZWRpcmVjdC5jb20vc2NpZW5jZS9hcnRpY2xlL3Bp
aS9TMDk2NzA2MzcxMjAwMTM0MzwvdXJsPjwvcmVsYXRlZC11cmxzPjwvdXJscz48ZWxlY3Ryb25p
Yy1yZXNvdXJjZS1udW0+MTAuMTAxNi9qLmRzci4yMDEyLjA1LjAxNTwvZWxlY3Ryb25pYy1yZXNv
dXJjZS1udW0+PC9yZWNvcmQ+PC9DaXRlPjwvRW5kTm90ZT5=
</w:fldData>
              </w:fldChar>
            </w:r>
            <w:r w:rsidR="007E0289">
              <w:rPr>
                <w:rFonts w:ascii="Times New Roman" w:hAnsi="Times New Roman" w:cs="Times New Roman"/>
                <w:i/>
                <w:sz w:val="20"/>
                <w:szCs w:val="20"/>
              </w:rPr>
              <w:instrText xml:space="preserve"> ADDIN EN.CITE </w:instrText>
            </w:r>
            <w:r w:rsidR="007E0289">
              <w:rPr>
                <w:rFonts w:ascii="Times New Roman" w:hAnsi="Times New Roman" w:cs="Times New Roman"/>
                <w:i/>
                <w:sz w:val="20"/>
                <w:szCs w:val="20"/>
              </w:rPr>
              <w:fldChar w:fldCharType="begin">
                <w:fldData xml:space="preserve">PEVuZE5vdGU+PENpdGU+PEF1dGhvcj5Mw6l2eTwvQXV0aG9yPjxZZWFyPjIwMTI8L1llYXI+PFJl
Y051bT4yNTU5PC9SZWNOdW0+PERpc3BsYXlUZXh0PihMw6l2eSBldCBhbC4gMjAxMmIsIFJlc3Bs
YW5keSBldCBhbC4gMjAxMik8L0Rpc3BsYXlUZXh0PjxyZWNvcmQ+PHJlYy1udW1iZXI+MjU1OTwv
cmVjLW51bWJlcj48Zm9yZWlnbi1rZXlzPjxrZXkgYXBwPSJFTiIgZGItaWQ9IjV4dnJ4ZHZwbTI1
cHp3ZWRzdjV4OXZkMHQwZDJhd3NzZWZlMCI+MjU1OTwva2V5PjwvZm9yZWlnbi1rZXlzPjxyZWYt
dHlwZSBuYW1lPSJKb3VybmFsIEFydGljbGUiPjE3PC9yZWYtdHlwZT48Y29udHJpYnV0b3JzPjxh
dXRob3JzPjxhdXRob3I+TMOpdnksIE0uPC9hdXRob3I+PGF1dGhvcj5Jb3Zpbm8sIEQuPC9hdXRo
b3I+PGF1dGhvcj5SZXNwbGFuZHksIEwuPC9hdXRob3I+PGF1dGhvcj5LbGVpbiwgUC48L2F1dGhv
cj48YXV0aG9yPk1hZGVjLCBHLjwvYXV0aG9yPjxhdXRob3I+VHLDqWd1aWVyLCBBLk0uPC9hdXRo
b3I+PGF1dGhvcj5NYXNzb24sIFMuPC9hdXRob3I+PGF1dGhvcj5UYWthaGFzaGksIEsuPC9hdXRo
b3I+PC9hdXRob3JzPjwvY29udHJpYnV0b3JzPjx0aXRsZXM+PHRpdGxlPkxhcmdlLXNjYWxlIGlt
cGFjdHMgb2Ygc3VibWVzb3NjYWxlIGR5bmFtaWNzIG9uIHBoeXRvcGxhbmt0b246IExvY2FsIGFu
ZCByZW1vdGUgZWZmZWN0czwvdGl0bGU+PHNlY29uZGFyeS10aXRsZT5PY2VhbiBNb2RlbGxpbmc8
L3NlY29uZGFyeS10aXRsZT48L3RpdGxlcz48cGVyaW9kaWNhbD48ZnVsbC10aXRsZT5PY2VhbiBN
b2RlbGxpbmc8L2Z1bGwtdGl0bGU+PC9wZXJpb2RpY2FsPjxwYWdlcz43Ny05MzwvcGFnZXM+PHZv
bHVtZT40My00NDwvdm9sdW1lPjxkYXRlcz48eWVhcj4yMDEyPC95ZWFyPjwvZGF0ZXM+PHVybHM+
PC91cmxzPjxlbGVjdHJvbmljLXJlc291cmNlLW51bT4xMC4xMDE2L2oub2NlbW9kLjIwMTEuMTIu
MDAzPC9lbGVjdHJvbmljLXJlc291cmNlLW51bT48L3JlY29yZD48L0NpdGU+PENpdGU+PEF1dGhv
cj5SZXNwbGFuZHk8L0F1dGhvcj48WWVhcj4yMDEyPC9ZZWFyPjxSZWNOdW0+MjQyNTwvUmVjTnVt
PjxyZWNvcmQ+PHJlYy1udW1iZXI+MjQyNTwvcmVjLW51bWJlcj48Zm9yZWlnbi1rZXlzPjxrZXkg
YXBwPSJFTiIgZGItaWQ9IjV4dnJ4ZHZwbTI1cHp3ZWRzdjV4OXZkMHQwZDJhd3NzZWZlMCI+MjQy
NTwva2V5PjwvZm9yZWlnbi1rZXlzPjxyZWYtdHlwZSBuYW1lPSJKb3VybmFsIEFydGljbGUiPjE3
PC9yZWYtdHlwZT48Y29udHJpYnV0b3JzPjxhdXRob3JzPjxhdXRob3I+UmVzcGxhbmR5LCBMLjwv
YXV0aG9yPjxhdXRob3I+TWFydGluLCBBLiBQLjwvYXV0aG9yPjxhdXRob3I+TGUgTW9pZ25lLCBG
LjwvYXV0aG9yPjxhdXRob3I+TWFydGluLCBQLjwvYXV0aG9yPjxhdXRob3I+QXF1aWxpbmEsIEEu
PC9hdXRob3I+PGF1dGhvcj5Nw6ltZXJ5LCBMLjwvYXV0aG9yPjxhdXRob3I+TMOpdnksIE0uPC9h
dXRob3I+PGF1dGhvcj5TYW5kZXJzLCBSLjwvYXV0aG9yPjwvYXV0aG9ycz48L2NvbnRyaWJ1dG9y
cz48dGl0bGVzPjx0aXRsZT5Ib3cgZG9lcyBkeW5hbWljYWwgc3BhdGlhbCB2YXJpYWJpbGl0eSBp
bXBhY3QgMjM0VGgtZGVyaXZlZCBlc3RpbWF0ZXMgb2Ygb3JnYW5pYyBleHBvcnQ/PC90aXRsZT48
c2Vjb25kYXJ5LXRpdGxlPkRlZXAgU2VhIFJlc2VhcmNoIEk8L3NlY29uZGFyeS10aXRsZT48L3Rp
dGxlcz48cGVyaW9kaWNhbD48ZnVsbC10aXRsZT5EZWVwIFNlYSBSZXNlYXJjaCBJPC9mdWxsLXRp
dGxlPjwvcGVyaW9kaWNhbD48cGFnZXM+MjQtNDU8L3BhZ2VzPjx2b2x1bWU+Njg8L3ZvbHVtZT48
bnVtYmVyPjA8L251bWJlcj48a2V5d29yZHM+PGtleXdvcmQ+RXhwb3J0PC9rZXl3b3JkPjxrZXl3
b3JkPk1lc29zY2FsZTwva2V5d29yZD48a2V5d29yZD5UaG9yaXVtIDIzNDwva2V5d29yZD48a2V5
d29yZD5TcGF0aWFsIHZhcmlhYmlsaXR5PC9rZXl3b3JkPjwva2V5d29yZHM+PGRhdGVzPjx5ZWFy
PjIwMTI8L3llYXI+PC9kYXRlcz48aXNibj4wOTY3LTA2Mzc8L2lzYm4+PHVybHM+PHJlbGF0ZWQt
dXJscz48dXJsPmh0dHA6Ly93d3cuc2NpZW5jZWRpcmVjdC5jb20vc2NpZW5jZS9hcnRpY2xlL3Bp
aS9TMDk2NzA2MzcxMjAwMTM0MzwvdXJsPjwvcmVsYXRlZC11cmxzPjwvdXJscz48ZWxlY3Ryb25p
Yy1yZXNvdXJjZS1udW0+MTAuMTAxNi9qLmRzci4yMDEyLjA1LjAxNTwvZWxlY3Ryb25pYy1yZXNv
dXJjZS1udW0+PC9yZWNvcmQ+PC9DaXRlPjwvRW5kTm90ZT5=
</w:fldData>
              </w:fldChar>
            </w:r>
            <w:r w:rsidR="007E0289">
              <w:rPr>
                <w:rFonts w:ascii="Times New Roman" w:hAnsi="Times New Roman" w:cs="Times New Roman"/>
                <w:i/>
                <w:sz w:val="20"/>
                <w:szCs w:val="20"/>
              </w:rPr>
              <w:instrText xml:space="preserve"> ADDIN EN.CITE.DATA </w:instrText>
            </w:r>
            <w:r w:rsidR="007E0289">
              <w:rPr>
                <w:rFonts w:ascii="Times New Roman" w:hAnsi="Times New Roman" w:cs="Times New Roman"/>
                <w:i/>
                <w:sz w:val="20"/>
                <w:szCs w:val="20"/>
              </w:rPr>
            </w:r>
            <w:r w:rsidR="007E0289">
              <w:rPr>
                <w:rFonts w:ascii="Times New Roman" w:hAnsi="Times New Roman" w:cs="Times New Roman"/>
                <w:i/>
                <w:sz w:val="20"/>
                <w:szCs w:val="20"/>
              </w:rPr>
              <w:fldChar w:fldCharType="end"/>
            </w:r>
            <w:r w:rsidR="004C145B">
              <w:rPr>
                <w:rFonts w:ascii="Times New Roman" w:hAnsi="Times New Roman" w:cs="Times New Roman"/>
                <w:i/>
                <w:sz w:val="20"/>
                <w:szCs w:val="20"/>
              </w:rPr>
            </w:r>
            <w:r w:rsidR="004C145B">
              <w:rPr>
                <w:rFonts w:ascii="Times New Roman" w:hAnsi="Times New Roman" w:cs="Times New Roman"/>
                <w:i/>
                <w:sz w:val="20"/>
                <w:szCs w:val="20"/>
              </w:rPr>
              <w:fldChar w:fldCharType="separate"/>
            </w:r>
            <w:r w:rsidR="00AC74C4">
              <w:rPr>
                <w:rFonts w:ascii="Times New Roman" w:hAnsi="Times New Roman" w:cs="Times New Roman"/>
                <w:i/>
                <w:noProof/>
                <w:sz w:val="20"/>
                <w:szCs w:val="20"/>
              </w:rPr>
              <w:t>(</w:t>
            </w:r>
            <w:hyperlink w:anchor="_ENREF_44" w:tooltip="Lévy, 2012 #2559" w:history="1">
              <w:r w:rsidR="006F5A7A">
                <w:rPr>
                  <w:rFonts w:ascii="Times New Roman" w:hAnsi="Times New Roman" w:cs="Times New Roman"/>
                  <w:i/>
                  <w:noProof/>
                  <w:sz w:val="20"/>
                  <w:szCs w:val="20"/>
                </w:rPr>
                <w:t>Lévy et al. 2012b</w:t>
              </w:r>
            </w:hyperlink>
            <w:r w:rsidR="00AC74C4">
              <w:rPr>
                <w:rFonts w:ascii="Times New Roman" w:hAnsi="Times New Roman" w:cs="Times New Roman"/>
                <w:i/>
                <w:noProof/>
                <w:sz w:val="20"/>
                <w:szCs w:val="20"/>
              </w:rPr>
              <w:t xml:space="preserve">, </w:t>
            </w:r>
            <w:hyperlink w:anchor="_ENREF_69" w:tooltip="Resplandy, 2012 #2425" w:history="1">
              <w:r w:rsidR="006F5A7A">
                <w:rPr>
                  <w:rFonts w:ascii="Times New Roman" w:hAnsi="Times New Roman" w:cs="Times New Roman"/>
                  <w:i/>
                  <w:noProof/>
                  <w:sz w:val="20"/>
                  <w:szCs w:val="20"/>
                </w:rPr>
                <w:t>Resplandy et al. 2012</w:t>
              </w:r>
            </w:hyperlink>
            <w:r w:rsidR="00AC74C4">
              <w:rPr>
                <w:rFonts w:ascii="Times New Roman" w:hAnsi="Times New Roman" w:cs="Times New Roman"/>
                <w:i/>
                <w:noProof/>
                <w:sz w:val="20"/>
                <w:szCs w:val="20"/>
              </w:rPr>
              <w:t>)</w:t>
            </w:r>
            <w:r w:rsidR="004C145B">
              <w:rPr>
                <w:rFonts w:ascii="Times New Roman" w:hAnsi="Times New Roman" w:cs="Times New Roman"/>
                <w:i/>
                <w:sz w:val="20"/>
                <w:szCs w:val="20"/>
              </w:rPr>
              <w:fldChar w:fldCharType="end"/>
            </w:r>
            <w:r w:rsidRPr="002D7D85">
              <w:rPr>
                <w:rFonts w:ascii="Times New Roman" w:hAnsi="Times New Roman" w:cs="Times New Roman"/>
                <w:i/>
                <w:sz w:val="20"/>
                <w:szCs w:val="20"/>
              </w:rPr>
              <w:t xml:space="preserve">.  The distributions shown in </w:t>
            </w:r>
            <w:r>
              <w:rPr>
                <w:rFonts w:ascii="Times New Roman" w:hAnsi="Times New Roman" w:cs="Times New Roman"/>
                <w:i/>
                <w:sz w:val="20"/>
                <w:szCs w:val="20"/>
              </w:rPr>
              <w:t>Figure</w:t>
            </w:r>
            <w:r w:rsidR="0066543B">
              <w:rPr>
                <w:rFonts w:ascii="Times New Roman" w:hAnsi="Times New Roman" w:cs="Times New Roman"/>
                <w:i/>
                <w:sz w:val="20"/>
                <w:szCs w:val="20"/>
              </w:rPr>
              <w:t xml:space="preserve"> 2</w:t>
            </w:r>
            <w:r w:rsidRPr="002D7D85">
              <w:rPr>
                <w:rFonts w:ascii="Times New Roman" w:hAnsi="Times New Roman" w:cs="Times New Roman"/>
                <w:i/>
                <w:sz w:val="20"/>
                <w:szCs w:val="20"/>
              </w:rPr>
              <w:t xml:space="preserve"> are sampled from the white box centered at 27</w:t>
            </w:r>
            <w:r w:rsidRPr="002D7D85">
              <w:rPr>
                <w:rFonts w:ascii="Times New Roman" w:hAnsi="Times New Roman" w:cs="Times New Roman"/>
                <w:i/>
                <w:sz w:val="20"/>
                <w:szCs w:val="20"/>
                <w:vertAlign w:val="superscript"/>
              </w:rPr>
              <w:t>o</w:t>
            </w:r>
            <w:r w:rsidRPr="002D7D85">
              <w:rPr>
                <w:rFonts w:ascii="Times New Roman" w:hAnsi="Times New Roman" w:cs="Times New Roman"/>
                <w:i/>
                <w:sz w:val="20"/>
                <w:szCs w:val="20"/>
              </w:rPr>
              <w:t>N 72</w:t>
            </w:r>
            <w:r w:rsidRPr="002D7D85">
              <w:rPr>
                <w:rFonts w:ascii="Times New Roman" w:hAnsi="Times New Roman" w:cs="Times New Roman"/>
                <w:i/>
                <w:sz w:val="20"/>
                <w:szCs w:val="20"/>
                <w:vertAlign w:val="superscript"/>
              </w:rPr>
              <w:t>o</w:t>
            </w:r>
            <w:r w:rsidRPr="002D7D85">
              <w:rPr>
                <w:rFonts w:ascii="Times New Roman" w:hAnsi="Times New Roman" w:cs="Times New Roman"/>
                <w:i/>
                <w:sz w:val="20"/>
                <w:szCs w:val="20"/>
              </w:rPr>
              <w:t>W.</w:t>
            </w:r>
          </w:p>
        </w:tc>
      </w:tr>
    </w:tbl>
    <w:p w:rsidR="00212577" w:rsidRPr="00091E5D" w:rsidRDefault="00212577" w:rsidP="00CF582C">
      <w:pPr>
        <w:spacing w:after="0" w:line="240" w:lineRule="auto"/>
        <w:rPr>
          <w:rFonts w:ascii="Times New Roman" w:eastAsia="Times New Roman" w:hAnsi="Times New Roman" w:cs="Times New Roman"/>
          <w:sz w:val="24"/>
          <w:szCs w:val="24"/>
        </w:rPr>
      </w:pPr>
      <w:r w:rsidRPr="002D7D85">
        <w:rPr>
          <w:rFonts w:ascii="Times New Roman" w:hAnsi="Times New Roman" w:cs="Times New Roman"/>
          <w:sz w:val="24"/>
          <w:szCs w:val="24"/>
        </w:rPr>
        <w:t xml:space="preserve">The “biological pump” plays a key role in regulating global climate by exporting roughly 10 Gt of carbon per year out of the euphotic zone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&lt;EndNote&gt;&lt;Cite&gt;&lt;Author&gt;Falkowski&lt;/Author&gt;&lt;Year&gt;1998&lt;/Year&gt;&lt;RecNum&gt;1517&lt;/RecNum&gt;&lt;DisplayText&gt;(Falkowski et al. 1998, Volk &amp;amp; Hoffert 1985)&lt;/DisplayText&gt;&lt;record&gt;&lt;rec-number&gt;1517&lt;/rec-number&gt;&lt;foreign-keys&gt;&lt;key app="EN" db-id="5xvrxdvpm25pzwedsv5x9vd0t0d2awssefe0"&gt;1517&lt;/key&gt;&lt;/foreign-keys&gt;&lt;ref-type name="Journal Article"&gt;17&lt;/ref-type&gt;&lt;contributors&gt;&lt;authors&gt;&lt;author&gt;Falkowski, Paul G.&lt;/author&gt;&lt;author&gt;Barber, R. T.&lt;/author&gt;&lt;author&gt;Smetacek, V.&lt;/author&gt;&lt;/authors&gt;&lt;/contributors&gt;&lt;titles&gt;&lt;title&gt;Biogeochemical controls and feedbacks on ocean primary production&lt;/title&gt;&lt;secondary-title&gt;Science&lt;/secondary-title&gt;&lt;/titles&gt;&lt;periodical&gt;&lt;full-title&gt;Science&lt;/full-title&gt;&lt;/periodical&gt;&lt;pages&gt;200-206&lt;/pages&gt;&lt;volume&gt;281&lt;/volume&gt;&lt;dates&gt;&lt;year&gt;1998&lt;/year&gt;&lt;/dates&gt;&lt;urls&gt;&lt;/urls&gt;&lt;/record&gt;&lt;/Cite&gt;&lt;Cite&gt;&lt;Author&gt;Volk&lt;/Author&gt;&lt;Year&gt;1985&lt;/Year&gt;&lt;RecNum&gt;2557&lt;/RecNum&gt;&lt;record&gt;&lt;rec-number&gt;2557&lt;/rec-number&gt;&lt;foreign-keys&gt;&lt;key app="EN" db-id="5xvrxdvpm25pzwedsv5x9vd0t0d2awssefe0"&gt;2557&lt;/key&gt;&lt;/foreign-keys&gt;&lt;ref-type name="Journal Article"&gt;17&lt;/ref-type&gt;&lt;contributors&gt;&lt;authors&gt;&lt;author&gt;Volk, T.&lt;/author&gt;&lt;author&gt;Hoffert, M.I.&lt;/author&gt;&lt;/authors&gt;&lt;/contributors&gt;&lt;titles&gt;&lt;title&gt;&lt;style face="normal" font="default" size="100%"&gt;Ocean carbon pumps:  Analysis of relative strengths and efficiencies in ocean-drive atmospheric CO&lt;/style&gt;&lt;style face="subscript" font="default" size="100%"&gt;2&lt;/style&gt;&lt;style face="normal" font="default" size="100%"&gt; changes&lt;/style&gt;&lt;/title&gt;&lt;secondary-title&gt;Geophysical Monographs&lt;/secondary-title&gt;&lt;/titles&gt;&lt;periodical&gt;&lt;full-title&gt;Geophysical Monographs&lt;/full-title&gt;&lt;/periodical&gt;&lt;pages&gt;99-110&lt;/pages&gt;&lt;volume&gt;32&lt;/volume&gt;&lt;dates&gt;&lt;year&gt;1985&lt;/year&gt;&lt;/dates&gt;&lt;urls&gt;&lt;/urls&gt;&lt;/record&gt;&lt;/Cite&gt;&lt;/EndNote&gt;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18" w:tooltip="Falkowski, 1998 #1517" w:history="1">
        <w:r w:rsidR="006F5A7A">
          <w:rPr>
            <w:rFonts w:ascii="Times New Roman" w:hAnsi="Times New Roman" w:cs="Times New Roman"/>
            <w:noProof/>
            <w:sz w:val="24"/>
            <w:szCs w:val="24"/>
          </w:rPr>
          <w:t>Falkowski et al. 1998</w:t>
        </w:r>
      </w:hyperlink>
      <w:r w:rsidR="00AC74C4">
        <w:rPr>
          <w:rFonts w:ascii="Times New Roman" w:hAnsi="Times New Roman" w:cs="Times New Roman"/>
          <w:noProof/>
          <w:sz w:val="24"/>
          <w:szCs w:val="24"/>
        </w:rPr>
        <w:t xml:space="preserve">, </w:t>
      </w:r>
      <w:hyperlink w:anchor="_ENREF_85" w:tooltip="Volk, 1985 #2557" w:history="1">
        <w:r w:rsidR="006F5A7A">
          <w:rPr>
            <w:rFonts w:ascii="Times New Roman" w:hAnsi="Times New Roman" w:cs="Times New Roman"/>
            <w:noProof/>
            <w:sz w:val="24"/>
            <w:szCs w:val="24"/>
          </w:rPr>
          <w:t>Volk &amp; Hoffert 1985</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However, measurements of export production (EP) vary by more than an order of magnitude on regional and seasonal scales, and current models poorly </w:t>
      </w:r>
      <w:r w:rsidR="006E6BE6" w:rsidRPr="002D7D85">
        <w:rPr>
          <w:rFonts w:ascii="Times New Roman" w:hAnsi="Times New Roman" w:cs="Times New Roman"/>
          <w:sz w:val="24"/>
          <w:szCs w:val="24"/>
        </w:rPr>
        <w:t>capture</w:t>
      </w:r>
      <w:r w:rsidR="00DE1F63">
        <w:rPr>
          <w:rFonts w:ascii="Times New Roman" w:hAnsi="Times New Roman" w:cs="Times New Roman"/>
          <w:sz w:val="24"/>
          <w:szCs w:val="24"/>
        </w:rPr>
        <w:t xml:space="preserve"> this variability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&lt;EndNote&gt;&lt;Cite&gt;&lt;Author&gt;Buesseler&lt;/Author&gt;&lt;Year&gt;2009&lt;/Year&gt;&lt;RecNum&gt;2558&lt;/RecNum&gt;&lt;DisplayText&gt;(Buesseler &amp;amp; Boyd 2009)&lt;/DisplayText&gt;&lt;record&gt;&lt;rec-number&gt;2558&lt;/rec-number&gt;&lt;foreign-keys&gt;&lt;key app="EN" db-id="5xvrxdvpm25pzwedsv5x9vd0t0d2awssefe0"&gt;2558&lt;/key&gt;&lt;/foreign-keys&gt;&lt;ref-type name="Journal Article"&gt;17&lt;/ref-type&gt;&lt;contributors&gt;&lt;authors&gt;&lt;author&gt;Buesseler, K.O.&lt;/author&gt;&lt;author&gt;Boyd, P.W.&lt;/author&gt;&lt;/authors&gt;&lt;/contributors&gt;&lt;titles&gt;&lt;title&gt;Shedding light on processes that control particle export and flux attenuation in the twilight zone&lt;/title&gt;&lt;secondary-title&gt;Limnology and Oceanography&lt;/secondary-title&gt;&lt;/titles&gt;&lt;periodical&gt;&lt;full-title&gt;Limnology and Oceanography&lt;/full-title&gt;&lt;/periodical&gt;&lt;pages&gt;1210-1232&lt;/pages&gt;&lt;volume&gt;54&lt;/volume&gt;&lt;dates&gt;&lt;year&gt;2009&lt;/year&gt;&lt;/dates&gt;&lt;urls&gt;&lt;/urls&gt;&lt;/record&gt;&lt;/Cite&gt;&lt;/EndNote&gt;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7" w:tooltip="Buesseler, 2009 #2558" w:history="1">
        <w:r w:rsidR="006F5A7A">
          <w:rPr>
            <w:rFonts w:ascii="Times New Roman" w:hAnsi="Times New Roman" w:cs="Times New Roman"/>
            <w:noProof/>
            <w:sz w:val="24"/>
            <w:szCs w:val="24"/>
          </w:rPr>
          <w:t>Buesseler &amp; Boyd 2009</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Net community production (NCP), defined as the difference between C fixation via photosynthesis and total respiration in the euphotic zone, </w:t>
      </w:r>
      <w:proofErr w:type="gramStart"/>
      <w:r w:rsidRPr="002D7D85">
        <w:rPr>
          <w:rFonts w:ascii="Times New Roman" w:hAnsi="Times New Roman" w:cs="Times New Roman"/>
          <w:sz w:val="24"/>
          <w:szCs w:val="24"/>
        </w:rPr>
        <w:t>must</w:t>
      </w:r>
      <w:proofErr w:type="gramEnd"/>
      <w:r w:rsidRPr="002D7D85">
        <w:rPr>
          <w:rFonts w:ascii="Times New Roman" w:hAnsi="Times New Roman" w:cs="Times New Roman"/>
          <w:sz w:val="24"/>
          <w:szCs w:val="24"/>
        </w:rPr>
        <w:t xml:space="preserve"> balance EP over large spatiotemporal scales (basin wide, annual).  </w:t>
      </w:r>
      <w:proofErr w:type="gramStart"/>
      <w:r w:rsidRPr="002D7D85">
        <w:rPr>
          <w:rFonts w:ascii="Times New Roman" w:hAnsi="Times New Roman" w:cs="Times New Roman"/>
          <w:sz w:val="24"/>
          <w:szCs w:val="24"/>
        </w:rPr>
        <w:t>However, the processes that control NCP and EP and hence their variability</w:t>
      </w:r>
      <w:r w:rsidR="006E6BE6" w:rsidRPr="002D7D85">
        <w:rPr>
          <w:rFonts w:ascii="Times New Roman" w:hAnsi="Times New Roman" w:cs="Times New Roman"/>
          <w:sz w:val="24"/>
          <w:szCs w:val="24"/>
        </w:rPr>
        <w:t>,</w:t>
      </w:r>
      <w:r w:rsidRPr="002D7D85">
        <w:rPr>
          <w:rFonts w:ascii="Times New Roman" w:hAnsi="Times New Roman" w:cs="Times New Roman"/>
          <w:sz w:val="24"/>
          <w:szCs w:val="24"/>
        </w:rPr>
        <w:t xml:space="preserve"> are likely to occur </w:t>
      </w:r>
      <w:r w:rsidR="002D0DB2">
        <w:rPr>
          <w:rFonts w:ascii="Times New Roman" w:hAnsi="Times New Roman" w:cs="Times New Roman"/>
          <w:sz w:val="24"/>
          <w:szCs w:val="24"/>
        </w:rPr>
        <w:t xml:space="preserve">at smaller </w:t>
      </w:r>
      <w:proofErr w:type="spellStart"/>
      <w:r w:rsidR="002D0DB2">
        <w:rPr>
          <w:rFonts w:ascii="Times New Roman" w:hAnsi="Times New Roman" w:cs="Times New Roman"/>
          <w:sz w:val="24"/>
          <w:szCs w:val="24"/>
        </w:rPr>
        <w:t>submesoscales</w:t>
      </w:r>
      <w:proofErr w:type="spellEnd"/>
      <w:r w:rsidR="002D0DB2">
        <w:rPr>
          <w:rFonts w:ascii="Times New Roman" w:hAnsi="Times New Roman" w:cs="Times New Roman"/>
          <w:sz w:val="24"/>
          <w:szCs w:val="24"/>
        </w:rPr>
        <w:t xml:space="preserve"> (SMS).</w:t>
      </w:r>
      <w:proofErr w:type="gramEnd"/>
      <w:r w:rsidR="00091E5D" w:rsidRPr="00AC74C4">
        <w:rPr>
          <w:rFonts w:ascii="Times New Roman" w:eastAsia="Times New Roman" w:hAnsi="Times New Roman" w:cs="Times New Roman"/>
          <w:sz w:val="24"/>
          <w:szCs w:val="24"/>
        </w:rPr>
        <w:t xml:space="preserve">  We propose to use of a coupled physical-biogeochemical model together with existing high-resolution measurements oxygen and NCP to develop a more complete understanding of the role of mesoscale and submesoscale processes in upper ocean ecosystem dynamics </w:t>
      </w:r>
      <w:r w:rsidR="00091E5D">
        <w:rPr>
          <w:rFonts w:ascii="Times New Roman" w:eastAsia="Times New Roman" w:hAnsi="Times New Roman" w:cs="Times New Roman"/>
          <w:sz w:val="24"/>
          <w:szCs w:val="24"/>
        </w:rPr>
        <w:t>and carbon flux.</w:t>
      </w:r>
      <w:r w:rsidR="002D0DB2">
        <w:rPr>
          <w:rFonts w:ascii="Times New Roman" w:eastAsia="Times New Roman" w:hAnsi="Times New Roman" w:cs="Times New Roman"/>
          <w:sz w:val="24"/>
          <w:szCs w:val="24"/>
        </w:rPr>
        <w:t xml:space="preserve">  In addition, we plan to use our results to evaluate sampling strategies proposed for upcoming field studies of these processes as part of the EXPORTS program </w:t>
      </w:r>
      <w:r w:rsidR="002D0DB2">
        <w:rPr>
          <w:rFonts w:ascii="Times New Roman" w:eastAsia="Times New Roman" w:hAnsi="Times New Roman" w:cs="Times New Roman"/>
          <w:sz w:val="24"/>
          <w:szCs w:val="24"/>
        </w:rPr>
        <w:fldChar w:fldCharType="begin"/>
      </w:r>
      <w:r w:rsidR="002D0DB2">
        <w:rPr>
          <w:rFonts w:ascii="Times New Roman" w:eastAsia="Times New Roman" w:hAnsi="Times New Roman" w:cs="Times New Roman"/>
          <w:sz w:val="24"/>
          <w:szCs w:val="24"/>
        </w:rPr>
        <w:instrText xml:space="preserve"> ADDIN EN.CITE &lt;EndNote&gt;&lt;Cite&gt;&lt;Author&gt;Siegel&lt;/Author&gt;&lt;Year&gt;2015&lt;/Year&gt;&lt;RecNum&gt;2939&lt;/RecNum&gt;&lt;DisplayText&gt;(Siegel et al. 2015)&lt;/DisplayText&gt;&lt;record&gt;&lt;rec-number&gt;2939&lt;/rec-number&gt;&lt;foreign-keys&gt;&lt;key app="EN" db-id="5xvrxdvpm25pzwedsv5x9vd0t0d2awssefe0"&gt;2939&lt;/key&gt;&lt;/foreign-keys&gt;&lt;ref-type name="Report"&gt;27&lt;/ref-type&gt;&lt;contributors&gt;&lt;authors&gt;&lt;author&gt;Siegel, D. A.&lt;/author&gt;&lt;author&gt;Buesseler, K. O.&lt;/author&gt;&lt;author&gt;Behrenfeld, M. J.&lt;/author&gt;&lt;author&gt;Benitez-Nelson, C.&lt;/author&gt;&lt;author&gt;Boss, E.&lt;/author&gt;&lt;author&gt;Brzezinski, M.&lt;/author&gt;&lt;author&gt;Burd, A.&lt;/author&gt;&lt;author&gt;Carlson, C.A.&lt;/author&gt;&lt;author&gt;D&amp;apos;Asaro, E.&lt;/author&gt;&lt;author&gt;Doney, S. C.&lt;/author&gt;&lt;author&gt;Perry, M. J.&lt;/author&gt;&lt;author&gt;Stanley, R.H.R.&lt;/author&gt;&lt;author&gt;Steinberg, D.K.&lt;/author&gt;&lt;/authors&gt;&lt;/contributors&gt;&lt;titles&gt;&lt;title&gt;EXport Processes in the Ocean from RemoTe Sensing (EXPORTS): A Science Plan for a NASA Field Campaign.  http://exports.oceancolor.ucsb.edu/.&lt;/title&gt;&lt;/titles&gt;&lt;dates&gt;&lt;year&gt;2015&lt;/year&gt;&lt;/dates&gt;&lt;urls&gt;&lt;related-urls&gt;&lt;url&gt;http://exports.oceancolor.ucsb.edu/&lt;/url&gt;&lt;/related-urls&gt;&lt;/urls&gt;&lt;/record&gt;&lt;/Cite&gt;&lt;/EndNote&gt;</w:instrText>
      </w:r>
      <w:r w:rsidR="002D0DB2">
        <w:rPr>
          <w:rFonts w:ascii="Times New Roman" w:eastAsia="Times New Roman" w:hAnsi="Times New Roman" w:cs="Times New Roman"/>
          <w:sz w:val="24"/>
          <w:szCs w:val="24"/>
        </w:rPr>
        <w:fldChar w:fldCharType="separate"/>
      </w:r>
      <w:r w:rsidR="002D0DB2">
        <w:rPr>
          <w:rFonts w:ascii="Times New Roman" w:eastAsia="Times New Roman" w:hAnsi="Times New Roman" w:cs="Times New Roman"/>
          <w:noProof/>
          <w:sz w:val="24"/>
          <w:szCs w:val="24"/>
        </w:rPr>
        <w:t>(</w:t>
      </w:r>
      <w:hyperlink w:anchor="_ENREF_73" w:tooltip="Siegel, 2015 #2939" w:history="1">
        <w:r w:rsidR="006F5A7A">
          <w:rPr>
            <w:rFonts w:ascii="Times New Roman" w:eastAsia="Times New Roman" w:hAnsi="Times New Roman" w:cs="Times New Roman"/>
            <w:noProof/>
            <w:sz w:val="24"/>
            <w:szCs w:val="24"/>
          </w:rPr>
          <w:t>Siegel et al. 2015</w:t>
        </w:r>
      </w:hyperlink>
      <w:r w:rsidR="002D0DB2">
        <w:rPr>
          <w:rFonts w:ascii="Times New Roman" w:eastAsia="Times New Roman" w:hAnsi="Times New Roman" w:cs="Times New Roman"/>
          <w:noProof/>
          <w:sz w:val="24"/>
          <w:szCs w:val="24"/>
        </w:rPr>
        <w:t>)</w:t>
      </w:r>
      <w:r w:rsidR="002D0DB2">
        <w:rPr>
          <w:rFonts w:ascii="Times New Roman" w:eastAsia="Times New Roman" w:hAnsi="Times New Roman" w:cs="Times New Roman"/>
          <w:sz w:val="24"/>
          <w:szCs w:val="24"/>
        </w:rPr>
        <w:fldChar w:fldCharType="end"/>
      </w:r>
      <w:r w:rsidR="002D0DB2">
        <w:rPr>
          <w:rFonts w:ascii="Times New Roman" w:eastAsia="Times New Roman" w:hAnsi="Times New Roman" w:cs="Times New Roman"/>
          <w:sz w:val="24"/>
          <w:szCs w:val="24"/>
        </w:rPr>
        <w:t>.</w:t>
      </w:r>
    </w:p>
    <w:tbl>
      <w:tblPr>
        <w:tblStyle w:val="TableGrid"/>
        <w:tblpPr w:leftFromText="187" w:rightFromText="187" w:horzAnchor="margin" w:tblpYSpec="bottom"/>
        <w:tblW w:w="0" w:type="auto"/>
        <w:tblLook w:val="04A0" w:firstRow="1" w:lastRow="0" w:firstColumn="1" w:lastColumn="0" w:noHBand="0" w:noVBand="1"/>
      </w:tblPr>
      <w:tblGrid>
        <w:gridCol w:w="9129"/>
      </w:tblGrid>
      <w:tr w:rsidR="0013394B" w:rsidRPr="002D7D85">
        <w:trPr>
          <w:trHeight w:val="2243"/>
        </w:trPr>
        <w:tc>
          <w:tcPr>
            <w:tcW w:w="9129" w:type="dxa"/>
            <w:vAlign w:val="center"/>
          </w:tcPr>
          <w:p w:rsidR="0013394B" w:rsidRPr="002D7D85" w:rsidRDefault="0013394B" w:rsidP="00F37762">
            <w:pPr>
              <w:widowControl w:val="0"/>
              <w:jc w:val="center"/>
              <w:rPr>
                <w:rFonts w:ascii="Times New Roman" w:hAnsi="Times New Roman" w:cs="Times New Roman"/>
                <w:noProof/>
                <w:sz w:val="24"/>
                <w:szCs w:val="24"/>
              </w:rPr>
            </w:pPr>
            <w:r w:rsidRPr="002D7D85">
              <w:rPr>
                <w:rFonts w:ascii="Times New Roman" w:hAnsi="Times New Roman" w:cs="Times New Roman"/>
                <w:noProof/>
                <w:sz w:val="24"/>
                <w:szCs w:val="24"/>
              </w:rPr>
              <w:drawing>
                <wp:inline distT="0" distB="0" distL="0" distR="0" wp14:anchorId="41C2D84C" wp14:editId="6AF0A842">
                  <wp:extent cx="5660136" cy="1380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evy_mar17_5frames_f16.png"/>
                          <pic:cNvPicPr/>
                        </pic:nvPicPr>
                        <pic:blipFill rotWithShape="1">
                          <a:blip r:embed="rId9">
                            <a:extLst>
                              <a:ext uri="{28A0092B-C50C-407E-A947-70E740481C1C}">
                                <a14:useLocalDpi xmlns:a14="http://schemas.microsoft.com/office/drawing/2010/main" val="0"/>
                              </a:ext>
                            </a:extLst>
                          </a:blip>
                          <a:srcRect l="2158" r="1349"/>
                          <a:stretch/>
                        </pic:blipFill>
                        <pic:spPr bwMode="auto">
                          <a:xfrm>
                            <a:off x="0" y="0"/>
                            <a:ext cx="5660136" cy="1380744"/>
                          </a:xfrm>
                          <a:prstGeom prst="rect">
                            <a:avLst/>
                          </a:prstGeom>
                          <a:ln>
                            <a:noFill/>
                          </a:ln>
                          <a:extLst>
                            <a:ext uri="{53640926-AAD7-44D8-BBD7-CCE9431645EC}">
                              <a14:shadowObscured xmlns:a14="http://schemas.microsoft.com/office/drawing/2010/main"/>
                            </a:ext>
                          </a:extLst>
                        </pic:spPr>
                      </pic:pic>
                    </a:graphicData>
                  </a:graphic>
                </wp:inline>
              </w:drawing>
            </w:r>
          </w:p>
        </w:tc>
      </w:tr>
      <w:tr w:rsidR="0013394B" w:rsidRPr="002D7D85">
        <w:tc>
          <w:tcPr>
            <w:tcW w:w="9129" w:type="dxa"/>
          </w:tcPr>
          <w:p w:rsidR="0013394B" w:rsidRPr="002D7D85" w:rsidRDefault="0013394B" w:rsidP="006F5A7A">
            <w:pPr>
              <w:widowControl w:val="0"/>
              <w:rPr>
                <w:rFonts w:ascii="Times New Roman" w:hAnsi="Times New Roman" w:cs="Times New Roman"/>
                <w:noProof/>
                <w:sz w:val="20"/>
                <w:szCs w:val="20"/>
              </w:rPr>
            </w:pPr>
            <w:r>
              <w:rPr>
                <w:rFonts w:ascii="Times New Roman" w:hAnsi="Times New Roman" w:cs="Times New Roman"/>
                <w:b/>
                <w:i/>
                <w:sz w:val="20"/>
                <w:szCs w:val="20"/>
              </w:rPr>
              <w:t>Figure 2</w:t>
            </w:r>
            <w:r w:rsidRPr="002D7D85">
              <w:rPr>
                <w:rFonts w:ascii="Times New Roman" w:hAnsi="Times New Roman" w:cs="Times New Roman"/>
                <w:b/>
                <w:i/>
                <w:sz w:val="20"/>
                <w:szCs w:val="20"/>
              </w:rPr>
              <w:t>.</w:t>
            </w:r>
            <w:r w:rsidRPr="002D7D85">
              <w:rPr>
                <w:rFonts w:ascii="Times New Roman" w:hAnsi="Times New Roman" w:cs="Times New Roman"/>
                <w:i/>
                <w:sz w:val="20"/>
                <w:szCs w:val="20"/>
              </w:rPr>
              <w:t xml:space="preserve"> Examples of output from the LOBSTER coupled physical-biogeochemical modeling system.  Shown from left to right are horizontal distributions of temperature, nitrate, phytoplankton nitrogen, nitrogen export and dissolved </w:t>
            </w:r>
            <w:r w:rsidRPr="002D7D85">
              <w:rPr>
                <w:rFonts w:ascii="Times New Roman" w:hAnsi="Times New Roman" w:cs="Times New Roman"/>
                <w:i/>
                <w:sz w:val="20"/>
                <w:szCs w:val="20"/>
                <w:vertAlign w:val="superscript"/>
              </w:rPr>
              <w:t>234</w:t>
            </w:r>
            <w:r w:rsidRPr="002D7D85">
              <w:rPr>
                <w:rFonts w:ascii="Times New Roman" w:hAnsi="Times New Roman" w:cs="Times New Roman"/>
                <w:i/>
                <w:sz w:val="20"/>
                <w:szCs w:val="20"/>
              </w:rPr>
              <w:t xml:space="preserve">Th concentration all at 150 m depth from the simulations of </w:t>
            </w:r>
            <w:proofErr w:type="spellStart"/>
            <w:r w:rsidRPr="002D7D85">
              <w:rPr>
                <w:rFonts w:ascii="Times New Roman" w:hAnsi="Times New Roman" w:cs="Times New Roman"/>
                <w:i/>
                <w:sz w:val="20"/>
                <w:szCs w:val="20"/>
              </w:rPr>
              <w:t>Resplandy</w:t>
            </w:r>
            <w:proofErr w:type="spellEnd"/>
            <w:r w:rsidRPr="002D7D85">
              <w:rPr>
                <w:rFonts w:ascii="Times New Roman" w:hAnsi="Times New Roman" w:cs="Times New Roman"/>
                <w:i/>
                <w:sz w:val="20"/>
                <w:szCs w:val="20"/>
              </w:rPr>
              <w:t xml:space="preserve"> et al. </w:t>
            </w:r>
            <w:r w:rsidR="004C145B">
              <w:rPr>
                <w:rFonts w:ascii="Times New Roman" w:hAnsi="Times New Roman" w:cs="Times New Roman"/>
                <w:i/>
                <w:sz w:val="20"/>
                <w:szCs w:val="20"/>
              </w:rPr>
              <w:fldChar w:fldCharType="begin"/>
            </w:r>
            <w:r w:rsidR="007E0289">
              <w:rPr>
                <w:rFonts w:ascii="Times New Roman" w:hAnsi="Times New Roman" w:cs="Times New Roman"/>
                <w:i/>
                <w:sz w:val="20"/>
                <w:szCs w:val="20"/>
              </w:rPr>
              <w:instrText xml:space="preserve"> ADDIN EN.CITE &lt;EndNote&gt;&lt;Cite ExcludeAuth="1"&gt;&lt;Author&gt;Resplandy&lt;/Author&gt;&lt;Year&gt;2012&lt;/Year&gt;&lt;RecNum&gt;2425&lt;/RecNum&gt;&lt;DisplayText&gt;(2012)&lt;/DisplayText&gt;&lt;record&gt;&lt;rec-number&gt;2425&lt;/rec-number&gt;&lt;foreign-keys&gt;&lt;key app="EN" db-id="5xvrxdvpm25pzwedsv5x9vd0t0d2awssefe0"&gt;2425&lt;/key&gt;&lt;/foreign-keys&gt;&lt;ref-type name="Journal Article"&gt;17&lt;/ref-type&gt;&lt;contributors&gt;&lt;authors&gt;&lt;author&gt;Resplandy, L.&lt;/author&gt;&lt;author&gt;Martin, A. P.&lt;/author&gt;&lt;author&gt;Le Moigne, F.&lt;/author&gt;&lt;author&gt;Martin, P.&lt;/author&gt;&lt;author&gt;Aquilina, A.&lt;/author&gt;&lt;author&gt;Mémery, L.&lt;/author&gt;&lt;author&gt;Lévy, M.&lt;/author&gt;&lt;author&gt;Sanders, R.&lt;/author&gt;&lt;/authors&gt;&lt;/contributors&gt;&lt;titles&gt;&lt;title&gt;How does dynamical spatial variability impact 234Th-derived estimates of organic export?&lt;/title&gt;&lt;secondary-title&gt;Deep Sea Research I&lt;/secondary-title&gt;&lt;/titles&gt;&lt;periodical&gt;&lt;full-title&gt;Deep Sea Research I&lt;/full-title&gt;&lt;/periodical&gt;&lt;pages&gt;24-45&lt;/pages&gt;&lt;volume&gt;68&lt;/volume&gt;&lt;number&gt;0&lt;/number&gt;&lt;keywords&gt;&lt;keyword&gt;Export&lt;/keyword&gt;&lt;keyword&gt;Mesoscale&lt;/keyword&gt;&lt;keyword&gt;Thorium 234&lt;/keyword&gt;&lt;keyword&gt;Spatial variability&lt;/keyword&gt;&lt;/keywords&gt;&lt;dates&gt;&lt;year&gt;2012&lt;/year&gt;&lt;/dates&gt;&lt;isbn&gt;0967-0637&lt;/isbn&gt;&lt;urls&gt;&lt;related-urls&gt;&lt;url&gt;http://www.sciencedirect.com/science/article/pii/S0967063712001343&lt;/url&gt;&lt;/related-urls&gt;&lt;/urls&gt;&lt;electronic-resource-num&gt;10.1016/j.dsr.2012.05.015&lt;/electronic-resource-num&gt;&lt;/record&gt;&lt;/Cite&gt;&lt;/EndNote&gt;</w:instrText>
            </w:r>
            <w:r w:rsidR="004C145B">
              <w:rPr>
                <w:rFonts w:ascii="Times New Roman" w:hAnsi="Times New Roman" w:cs="Times New Roman"/>
                <w:i/>
                <w:sz w:val="20"/>
                <w:szCs w:val="20"/>
              </w:rPr>
              <w:fldChar w:fldCharType="separate"/>
            </w:r>
            <w:r>
              <w:rPr>
                <w:rFonts w:ascii="Times New Roman" w:hAnsi="Times New Roman" w:cs="Times New Roman"/>
                <w:i/>
                <w:noProof/>
                <w:sz w:val="20"/>
                <w:szCs w:val="20"/>
              </w:rPr>
              <w:t>(</w:t>
            </w:r>
            <w:hyperlink w:anchor="_ENREF_69" w:tooltip="Resplandy, 2012 #2425" w:history="1">
              <w:r w:rsidR="006F5A7A">
                <w:rPr>
                  <w:rFonts w:ascii="Times New Roman" w:hAnsi="Times New Roman" w:cs="Times New Roman"/>
                  <w:i/>
                  <w:noProof/>
                  <w:sz w:val="20"/>
                  <w:szCs w:val="20"/>
                </w:rPr>
                <w:t>2012</w:t>
              </w:r>
            </w:hyperlink>
            <w:r>
              <w:rPr>
                <w:rFonts w:ascii="Times New Roman" w:hAnsi="Times New Roman" w:cs="Times New Roman"/>
                <w:i/>
                <w:noProof/>
                <w:sz w:val="20"/>
                <w:szCs w:val="20"/>
              </w:rPr>
              <w:t>)</w:t>
            </w:r>
            <w:r w:rsidR="004C145B">
              <w:rPr>
                <w:rFonts w:ascii="Times New Roman" w:hAnsi="Times New Roman" w:cs="Times New Roman"/>
                <w:i/>
                <w:sz w:val="20"/>
                <w:szCs w:val="20"/>
              </w:rPr>
              <w:fldChar w:fldCharType="end"/>
            </w:r>
            <w:r w:rsidRPr="002D7D85">
              <w:rPr>
                <w:rFonts w:ascii="Times New Roman" w:hAnsi="Times New Roman" w:cs="Times New Roman"/>
                <w:i/>
                <w:sz w:val="20"/>
                <w:szCs w:val="20"/>
              </w:rPr>
              <w:t>.  T</w:t>
            </w:r>
            <w:r>
              <w:rPr>
                <w:rFonts w:ascii="Times New Roman" w:hAnsi="Times New Roman" w:cs="Times New Roman"/>
                <w:i/>
                <w:sz w:val="20"/>
                <w:szCs w:val="20"/>
              </w:rPr>
              <w:t>he ~500x500 km domain shown is a subdomain indicated by the white box in Figure 1</w:t>
            </w:r>
            <w:r w:rsidRPr="002D7D85">
              <w:rPr>
                <w:rFonts w:ascii="Times New Roman" w:hAnsi="Times New Roman" w:cs="Times New Roman"/>
                <w:i/>
                <w:sz w:val="20"/>
                <w:szCs w:val="20"/>
              </w:rPr>
              <w:t>.</w:t>
            </w:r>
          </w:p>
        </w:tc>
      </w:tr>
    </w:tbl>
    <w:p w:rsidR="000F594E" w:rsidRDefault="000F594E" w:rsidP="000F594E">
      <w:pPr>
        <w:widowControl w:val="0"/>
        <w:spacing w:after="0" w:line="240" w:lineRule="auto"/>
        <w:rPr>
          <w:rFonts w:ascii="Times New Roman" w:hAnsi="Times New Roman" w:cs="Times New Roman"/>
          <w:sz w:val="24"/>
          <w:szCs w:val="24"/>
        </w:rPr>
      </w:pPr>
    </w:p>
    <w:p w:rsidR="00091E5D" w:rsidRPr="0013394B" w:rsidRDefault="0013394B" w:rsidP="000F594E">
      <w:pPr>
        <w:widowControl w:val="0"/>
        <w:spacing w:after="0" w:line="240" w:lineRule="auto"/>
        <w:rPr>
          <w:rFonts w:ascii="Times New Roman" w:hAnsi="Times New Roman" w:cs="Times New Roman"/>
          <w:b/>
          <w:sz w:val="24"/>
          <w:szCs w:val="24"/>
        </w:rPr>
      </w:pPr>
      <w:r>
        <w:rPr>
          <w:rFonts w:ascii="Times New Roman" w:hAnsi="Times New Roman" w:cs="Times New Roman"/>
          <w:b/>
          <w:sz w:val="24"/>
          <w:szCs w:val="24"/>
        </w:rPr>
        <w:t>2. Hypothesis</w:t>
      </w:r>
    </w:p>
    <w:p w:rsidR="00EA1F48" w:rsidRPr="0013394B" w:rsidRDefault="00EA1F48" w:rsidP="0013394B">
      <w:pPr>
        <w:widowControl w:val="0"/>
        <w:spacing w:after="0" w:line="240" w:lineRule="auto"/>
        <w:ind w:firstLine="720"/>
        <w:rPr>
          <w:rFonts w:ascii="Times New Roman" w:hAnsi="Times New Roman" w:cs="Times New Roman"/>
          <w:sz w:val="24"/>
          <w:szCs w:val="24"/>
        </w:rPr>
      </w:pPr>
      <w:r w:rsidRPr="00EA1F48">
        <w:rPr>
          <w:rFonts w:ascii="Times New Roman" w:hAnsi="Times New Roman" w:cs="Times New Roman"/>
          <w:sz w:val="24"/>
          <w:szCs w:val="24"/>
        </w:rPr>
        <w:t>A key hypothesis that needs to be tested is:</w:t>
      </w:r>
    </w:p>
    <w:p w:rsidR="0013394B" w:rsidRDefault="0013394B" w:rsidP="0013394B">
      <w:pPr>
        <w:widowControl w:val="0"/>
        <w:spacing w:after="0" w:line="240" w:lineRule="auto"/>
        <w:rPr>
          <w:rFonts w:ascii="Times New Roman" w:hAnsi="Times New Roman" w:cs="Times New Roman"/>
          <w:b/>
          <w:i/>
          <w:sz w:val="24"/>
          <w:szCs w:val="24"/>
        </w:rPr>
      </w:pPr>
    </w:p>
    <w:p w:rsidR="000F594E" w:rsidRPr="00416E90" w:rsidRDefault="00EA1F48" w:rsidP="0013394B">
      <w:pPr>
        <w:widowControl w:val="0"/>
        <w:spacing w:after="0" w:line="240" w:lineRule="auto"/>
        <w:rPr>
          <w:rFonts w:ascii="Times New Roman" w:hAnsi="Times New Roman" w:cs="Times New Roman"/>
          <w:b/>
          <w:sz w:val="24"/>
          <w:szCs w:val="24"/>
        </w:rPr>
      </w:pPr>
      <w:r w:rsidRPr="00353F88">
        <w:rPr>
          <w:rFonts w:ascii="Times New Roman" w:hAnsi="Times New Roman" w:cs="Times New Roman"/>
          <w:b/>
          <w:i/>
          <w:sz w:val="24"/>
          <w:szCs w:val="24"/>
        </w:rPr>
        <w:t>H</w:t>
      </w:r>
      <w:r w:rsidRPr="00353F88">
        <w:rPr>
          <w:rFonts w:ascii="Times New Roman" w:hAnsi="Times New Roman" w:cs="Times New Roman"/>
          <w:b/>
          <w:i/>
          <w:sz w:val="24"/>
          <w:szCs w:val="24"/>
          <w:vertAlign w:val="subscript"/>
        </w:rPr>
        <w:t>0</w:t>
      </w:r>
      <w:r w:rsidR="00353F88">
        <w:rPr>
          <w:rFonts w:ascii="Times New Roman" w:hAnsi="Times New Roman" w:cs="Times New Roman"/>
          <w:b/>
          <w:sz w:val="24"/>
          <w:szCs w:val="24"/>
        </w:rPr>
        <w:t>:</w:t>
      </w:r>
      <w:r w:rsidRPr="002D7D85">
        <w:rPr>
          <w:rFonts w:ascii="Times New Roman" w:hAnsi="Times New Roman" w:cs="Times New Roman"/>
          <w:b/>
          <w:sz w:val="24"/>
          <w:szCs w:val="24"/>
        </w:rPr>
        <w:t xml:space="preserve"> Submesoscale nutrient injections stimulate phytoplankton production, increasing NCP rates</w:t>
      </w:r>
      <w:r w:rsidR="002D0DB2">
        <w:rPr>
          <w:rFonts w:ascii="Times New Roman" w:hAnsi="Times New Roman" w:cs="Times New Roman"/>
          <w:b/>
          <w:sz w:val="24"/>
          <w:szCs w:val="24"/>
        </w:rPr>
        <w:t>, and stimulating export</w:t>
      </w:r>
      <w:r w:rsidRPr="002D7D85">
        <w:rPr>
          <w:rFonts w:ascii="Times New Roman" w:hAnsi="Times New Roman" w:cs="Times New Roman"/>
          <w:b/>
          <w:sz w:val="24"/>
          <w:szCs w:val="24"/>
        </w:rPr>
        <w:t>.</w:t>
      </w:r>
    </w:p>
    <w:p w:rsidR="00CF582C" w:rsidRDefault="00CF582C" w:rsidP="00CF582C">
      <w:pPr>
        <w:widowControl w:val="0"/>
        <w:spacing w:after="0" w:line="240" w:lineRule="auto"/>
        <w:rPr>
          <w:rFonts w:ascii="Times New Roman" w:hAnsi="Times New Roman" w:cs="Times New Roman"/>
          <w:sz w:val="24"/>
          <w:szCs w:val="24"/>
        </w:rPr>
      </w:pPr>
    </w:p>
    <w:p w:rsidR="00091E5D" w:rsidRDefault="00CF582C" w:rsidP="00091E5D">
      <w:pPr>
        <w:widowControl w:val="0"/>
        <w:spacing w:after="0" w:line="240" w:lineRule="auto"/>
        <w:rPr>
          <w:rFonts w:ascii="Times New Roman" w:hAnsi="Times New Roman" w:cs="Times New Roman"/>
          <w:sz w:val="24"/>
          <w:szCs w:val="24"/>
        </w:rPr>
      </w:pPr>
      <w:r w:rsidRPr="002D7D85">
        <w:rPr>
          <w:rFonts w:ascii="Times New Roman" w:hAnsi="Times New Roman" w:cs="Times New Roman"/>
          <w:sz w:val="24"/>
          <w:szCs w:val="24"/>
        </w:rPr>
        <w:t xml:space="preserve">Support for this </w:t>
      </w:r>
      <w:r>
        <w:rPr>
          <w:rFonts w:ascii="Times New Roman" w:hAnsi="Times New Roman" w:cs="Times New Roman"/>
          <w:sz w:val="24"/>
          <w:szCs w:val="24"/>
        </w:rPr>
        <w:t>hypothesis</w:t>
      </w:r>
      <w:r w:rsidRPr="002D7D85">
        <w:rPr>
          <w:rFonts w:ascii="Times New Roman" w:hAnsi="Times New Roman" w:cs="Times New Roman"/>
          <w:sz w:val="24"/>
          <w:szCs w:val="24"/>
        </w:rPr>
        <w:t xml:space="preserve"> comes primarily from models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PEVuZE5vdGU+PENpdGU+PEF1dGhvcj5Mw6l2eTwvQXV0aG9yPjxZZWFyPjIwMDE8L1llYXI+PFJl
Y051bT4xMTA5PC9SZWNOdW0+PFByZWZpeD5lLmcuYCwgPC9QcmVmaXg+PERpc3BsYXlUZXh0Pihl
LmcuLCBMYXBleXJlICZhbXA7IEtsZWluIDIwMDYsIEzDqXZ5IGV0IGFsLiAyMDAxLCBNYWhhZGV2
YW4gJmFtcDsgQXJjaGVyIDIwMDApPC9EaXNwbGF5VGV4dD48cmVjb3JkPjxyZWMtbnVtYmVyPjEx
MDk8L3JlYy1udW1iZXI+PGZvcmVpZ24ta2V5cz48a2V5IGFwcD0iRU4iIGRiLWlkPSI1eHZyeGR2
cG0yNXB6d2Vkc3Y1eDl2ZDB0MGQyYXdzc2VmZTAiPjExMDk8L2tleT48L2ZvcmVpZ24ta2V5cz48
cmVmLXR5cGUgbmFtZT0iSm91cm5hbCBBcnRpY2xlIj4xNzwvcmVmLXR5cGU+PGNvbnRyaWJ1dG9y
cz48YXV0aG9ycz48YXV0aG9yPkzDqXZ5LCBNLjwvYXV0aG9yPjxhdXRob3I+S2xlaW4sIFAuPC9h
dXRob3I+PGF1dGhvcj5UcmVndWllciwgQS1NLjwvYXV0aG9yPjwvYXV0aG9ycz48L2NvbnRyaWJ1
dG9ycz48dGl0bGVzPjx0aXRsZT4gSW1wYWN0IG9mIHN1Yi1tZXNvc2NhbGUgcGh5c2ljcyBvbiBw
cm9kdWN0aW9uIGFuZCBzdWJkdWN0aW9uIG9mIHBoeXRvcGxhbmt0b24gaW4gYW4gb2xpZ290cm9w
aGljIHJlZ2ltZTwvdGl0bGU+PHNlY29uZGFyeS10aXRsZT5KLiBNYXIuIFJlcy48L3NlY29uZGFy
eS10aXRsZT48YWx0LXRpdGxlPkpvdXJuYWwgb2YgTWFyaW5lIFJlc2VhcmNoPC9hbHQtdGl0bGU+
PC90aXRsZXM+PGFsdC1wZXJpb2RpY2FsPjxmdWxsLXRpdGxlPkpvdXJuYWwgb2YgTWFyaW5lIFJl
c2VhcmNoPC9mdWxsLXRpdGxlPjwvYWx0LXBlcmlvZGljYWw+PHBhZ2VzPjUzNS01NjU8L3BhZ2Vz
Pjx2b2x1bWU+NTk8L3ZvbHVtZT48bnVtYmVyPjQ8L251bWJlcj48ZGF0ZXM+PHllYXI+MjAwMTwv
eWVhcj48L2RhdGVzPjx1cmxzPjwvdXJscz48L3JlY29yZD48L0NpdGU+PENpdGU+PEF1dGhvcj5N
YWhhZGV2YW48L0F1dGhvcj48WWVhcj4yMDAwPC9ZZWFyPjxSZWNOdW0+NTAzPC9SZWNOdW0+PHJl
Y29yZD48cmVjLW51bWJlcj41MDM8L3JlYy1udW1iZXI+PGZvcmVpZ24ta2V5cz48a2V5IGFwcD0i
RU4iIGRiLWlkPSI1eHZyeGR2cG0yNXB6d2Vkc3Y1eDl2ZDB0MGQyYXdzc2VmZTAiPjUwMzwva2V5
PjwvZm9yZWlnbi1rZXlzPjxyZWYtdHlwZSBuYW1lPSJKb3VybmFsIEFydGljbGUiPjE3PC9yZWYt
dHlwZT48Y29udHJpYnV0b3JzPjxhdXRob3JzPjxhdXRob3I+QS4gTWFoYWRldmFuPC9hdXRob3I+
PGF1dGhvcj5ELiBBcmNoZXI8L2F1dGhvcj48L2F1dGhvcnM+PC9jb250cmlidXRvcnM+PHRpdGxl
cz48dGl0bGU+TW9kZWxpbmcgdGhlIGltcGFjdCBvZiBmcm9udHMgYW5kIG1lc29zY2FsZSBjaXJj
dWxhdGlvbiBvbiB0aGUgbnV0cmllbnQgc3VwcGx5IGFuZCBiaW9nZW9jaGVtaXN0cnkgb2YgdGhl
IHVwcGVyIG9jZWFuPC90aXRsZT48c2Vjb25kYXJ5LXRpdGxlPkouIEdlb3BoeXMuIFJlcy48L3Nl
Y29uZGFyeS10aXRsZT48YWx0LXRpdGxlPkouIEdlb3BoeXMuIFJlcy48L2FsdC10aXRsZT48L3Rp
dGxlcz48cGVyaW9kaWNhbD48ZnVsbC10aXRsZT5KLiBHZW9waHlzLiBSZXMuPC9mdWxsLXRpdGxl
PjwvcGVyaW9kaWNhbD48YWx0LXBlcmlvZGljYWw+PGZ1bGwtdGl0bGU+Si4gR2VvcGh5cy4gUmVz
LjwvZnVsbC10aXRsZT48L2FsdC1wZXJpb2RpY2FsPjxwYWdlcz4xMjA5LTEyMjU8L3BhZ2VzPjx2
b2x1bWU+MTA1PC92b2x1bWU+PGRhdGVzPjx5ZWFyPjIwMDA8L3llYXI+PC9kYXRlcz48Y2FsbC1u
dW0+bWFoYWRldmFuYXJjaGVyMDA8L2NhbGwtbnVtPjx1cmxzPjwvdXJscz48L3JlY29yZD48L0Np
dGU+PENpdGU+PEF1dGhvcj5MYXBleXJlPC9BdXRob3I+PFllYXI+MjAwNjwvWWVhcj48UmVjTnVt
PjI3MzA8L1JlY051bT48cmVjb3JkPjxyZWMtbnVtYmVyPjI3MzA8L3JlYy1udW1iZXI+PGZvcmVp
Z24ta2V5cz48a2V5IGFwcD0iRU4iIGRiLWlkPSI1eHZyeGR2cG0yNXB6d2Vkc3Y1eDl2ZDB0MGQy
YXdzc2VmZTAiPjI3MzA8L2tleT48L2ZvcmVpZ24ta2V5cz48cmVmLXR5cGUgbmFtZT0iSm91cm5h
bCBBcnRpY2xlIj4xNzwvcmVmLXR5cGU+PGNvbnRyaWJ1dG9ycz48YXV0aG9ycz48YXV0aG9yPkxh
cGV5cmUsIEcuPC9hdXRob3I+PGF1dGhvcj5LbGVpbiwgUC48L2F1dGhvcj48L2F1dGhvcnM+PC9j
b250cmlidXRvcnM+PHRpdGxlcz48dGl0bGU+SW1wYWN0IG9mIHRoZSBzbWFsbC1zY2FsZSBlbG9u
Z2F0ZWQgZmlsYW1lbnRzIG9uIHRoZSBvY2VhbmljIHZlcnRpY2FsIHB1bXA8L3RpdGxlPjxzZWNv
bmRhcnktdGl0bGU+Sm91cm5hbCBvZiBNYXJpbmUgUmVzZWFyY2g8L3NlY29uZGFyeS10aXRsZT48
L3RpdGxlcz48cGVyaW9kaWNhbD48ZnVsbC10aXRsZT5Kb3VybmFsIG9mIE1hcmluZSBSZXNlYXJj
aDwvZnVsbC10aXRsZT48L3BlcmlvZGljYWw+PHBhZ2VzPjgzNS04NTE8L3BhZ2VzPjx2b2x1bWU+
NjQ8L3ZvbHVtZT48bnVtYmVyPjY8L251bWJlcj48ZGF0ZXM+PHllYXI+MjAwNjwveWVhcj48L2Rh
dGVzPjx1cmxzPjwvdXJscz48L3JlY29yZD48L0NpdGU+PC9FbmROb3RlPgB=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PEVuZE5vdGU+PENpdGU+PEF1dGhvcj5Mw6l2eTwvQXV0aG9yPjxZZWFyPjIwMDE8L1llYXI+PFJl
Y051bT4xMTA5PC9SZWNOdW0+PFByZWZpeD5lLmcuYCwgPC9QcmVmaXg+PERpc3BsYXlUZXh0Pihl
LmcuLCBMYXBleXJlICZhbXA7IEtsZWluIDIwMDYsIEzDqXZ5IGV0IGFsLiAyMDAxLCBNYWhhZGV2
YW4gJmFtcDsgQXJjaGVyIDIwMDApPC9EaXNwbGF5VGV4dD48cmVjb3JkPjxyZWMtbnVtYmVyPjEx
MDk8L3JlYy1udW1iZXI+PGZvcmVpZ24ta2V5cz48a2V5IGFwcD0iRU4iIGRiLWlkPSI1eHZyeGR2
cG0yNXB6d2Vkc3Y1eDl2ZDB0MGQyYXdzc2VmZTAiPjExMDk8L2tleT48L2ZvcmVpZ24ta2V5cz48
cmVmLXR5cGUgbmFtZT0iSm91cm5hbCBBcnRpY2xlIj4xNzwvcmVmLXR5cGU+PGNvbnRyaWJ1dG9y
cz48YXV0aG9ycz48YXV0aG9yPkzDqXZ5LCBNLjwvYXV0aG9yPjxhdXRob3I+S2xlaW4sIFAuPC9h
dXRob3I+PGF1dGhvcj5UcmVndWllciwgQS1NLjwvYXV0aG9yPjwvYXV0aG9ycz48L2NvbnRyaWJ1
dG9ycz48dGl0bGVzPjx0aXRsZT4gSW1wYWN0IG9mIHN1Yi1tZXNvc2NhbGUgcGh5c2ljcyBvbiBw
cm9kdWN0aW9uIGFuZCBzdWJkdWN0aW9uIG9mIHBoeXRvcGxhbmt0b24gaW4gYW4gb2xpZ290cm9w
aGljIHJlZ2ltZTwvdGl0bGU+PHNlY29uZGFyeS10aXRsZT5KLiBNYXIuIFJlcy48L3NlY29uZGFy
eS10aXRsZT48YWx0LXRpdGxlPkpvdXJuYWwgb2YgTWFyaW5lIFJlc2VhcmNoPC9hbHQtdGl0bGU+
PC90aXRsZXM+PGFsdC1wZXJpb2RpY2FsPjxmdWxsLXRpdGxlPkpvdXJuYWwgb2YgTWFyaW5lIFJl
c2VhcmNoPC9mdWxsLXRpdGxlPjwvYWx0LXBlcmlvZGljYWw+PHBhZ2VzPjUzNS01NjU8L3BhZ2Vz
Pjx2b2x1bWU+NTk8L3ZvbHVtZT48bnVtYmVyPjQ8L251bWJlcj48ZGF0ZXM+PHllYXI+MjAwMTwv
eWVhcj48L2RhdGVzPjx1cmxzPjwvdXJscz48L3JlY29yZD48L0NpdGU+PENpdGU+PEF1dGhvcj5N
YWhhZGV2YW48L0F1dGhvcj48WWVhcj4yMDAwPC9ZZWFyPjxSZWNOdW0+NTAzPC9SZWNOdW0+PHJl
Y29yZD48cmVjLW51bWJlcj41MDM8L3JlYy1udW1iZXI+PGZvcmVpZ24ta2V5cz48a2V5IGFwcD0i
RU4iIGRiLWlkPSI1eHZyeGR2cG0yNXB6d2Vkc3Y1eDl2ZDB0MGQyYXdzc2VmZTAiPjUwMzwva2V5
PjwvZm9yZWlnbi1rZXlzPjxyZWYtdHlwZSBuYW1lPSJKb3VybmFsIEFydGljbGUiPjE3PC9yZWYt
dHlwZT48Y29udHJpYnV0b3JzPjxhdXRob3JzPjxhdXRob3I+QS4gTWFoYWRldmFuPC9hdXRob3I+
PGF1dGhvcj5ELiBBcmNoZXI8L2F1dGhvcj48L2F1dGhvcnM+PC9jb250cmlidXRvcnM+PHRpdGxl
cz48dGl0bGU+TW9kZWxpbmcgdGhlIGltcGFjdCBvZiBmcm9udHMgYW5kIG1lc29zY2FsZSBjaXJj
dWxhdGlvbiBvbiB0aGUgbnV0cmllbnQgc3VwcGx5IGFuZCBiaW9nZW9jaGVtaXN0cnkgb2YgdGhl
IHVwcGVyIG9jZWFuPC90aXRsZT48c2Vjb25kYXJ5LXRpdGxlPkouIEdlb3BoeXMuIFJlcy48L3Nl
Y29uZGFyeS10aXRsZT48YWx0LXRpdGxlPkouIEdlb3BoeXMuIFJlcy48L2FsdC10aXRsZT48L3Rp
dGxlcz48cGVyaW9kaWNhbD48ZnVsbC10aXRsZT5KLiBHZW9waHlzLiBSZXMuPC9mdWxsLXRpdGxl
PjwvcGVyaW9kaWNhbD48YWx0LXBlcmlvZGljYWw+PGZ1bGwtdGl0bGU+Si4gR2VvcGh5cy4gUmVz
LjwvZnVsbC10aXRsZT48L2FsdC1wZXJpb2RpY2FsPjxwYWdlcz4xMjA5LTEyMjU8L3BhZ2VzPjx2
b2x1bWU+MTA1PC92b2x1bWU+PGRhdGVzPjx5ZWFyPjIwMDA8L3llYXI+PC9kYXRlcz48Y2FsbC1u
dW0+bWFoYWRldmFuYXJjaGVyMDA8L2NhbGwtbnVtPjx1cmxzPjwvdXJscz48L3JlY29yZD48L0Np
dGU+PENpdGU+PEF1dGhvcj5MYXBleXJlPC9BdXRob3I+PFllYXI+MjAwNjwvWWVhcj48UmVjTnVt
PjI3MzA8L1JlY051bT48cmVjb3JkPjxyZWMtbnVtYmVyPjI3MzA8L3JlYy1udW1iZXI+PGZvcmVp
Z24ta2V5cz48a2V5IGFwcD0iRU4iIGRiLWlkPSI1eHZyeGR2cG0yNXB6d2Vkc3Y1eDl2ZDB0MGQy
YXdzc2VmZTAiPjI3MzA8L2tleT48L2ZvcmVpZ24ta2V5cz48cmVmLXR5cGUgbmFtZT0iSm91cm5h
bCBBcnRpY2xlIj4xNzwvcmVmLXR5cGU+PGNvbnRyaWJ1dG9ycz48YXV0aG9ycz48YXV0aG9yPkxh
cGV5cmUsIEcuPC9hdXRob3I+PGF1dGhvcj5LbGVpbiwgUC48L2F1dGhvcj48L2F1dGhvcnM+PC9j
b250cmlidXRvcnM+PHRpdGxlcz48dGl0bGU+SW1wYWN0IG9mIHRoZSBzbWFsbC1zY2FsZSBlbG9u
Z2F0ZWQgZmlsYW1lbnRzIG9uIHRoZSBvY2VhbmljIHZlcnRpY2FsIHB1bXA8L3RpdGxlPjxzZWNv
bmRhcnktdGl0bGU+Sm91cm5hbCBvZiBNYXJpbmUgUmVzZWFyY2g8L3NlY29uZGFyeS10aXRsZT48
L3RpdGxlcz48cGVyaW9kaWNhbD48ZnVsbC10aXRsZT5Kb3VybmFsIG9mIE1hcmluZSBSZXNlYXJj
aDwvZnVsbC10aXRsZT48L3BlcmlvZGljYWw+PHBhZ2VzPjgzNS04NTE8L3BhZ2VzPjx2b2x1bWU+
NjQ8L3ZvbHVtZT48bnVtYmVyPjY8L251bWJlcj48ZGF0ZXM+PHllYXI+MjAwNjwveWVhcj48L2Rh
dGVzPjx1cmxzPjwvdXJscz48L3JlY29yZD48L0NpdGU+PC9FbmROb3RlPgB=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(e.g., </w:t>
      </w:r>
      <w:hyperlink w:anchor="_ENREF_39" w:tooltip="Lapeyre, 2006 #2730" w:history="1">
        <w:r w:rsidR="006F5A7A">
          <w:rPr>
            <w:rFonts w:ascii="Times New Roman" w:hAnsi="Times New Roman" w:cs="Times New Roman"/>
            <w:noProof/>
            <w:sz w:val="24"/>
            <w:szCs w:val="24"/>
          </w:rPr>
          <w:t>Lapeyre &amp; Klein 2006</w:t>
        </w:r>
      </w:hyperlink>
      <w:r>
        <w:rPr>
          <w:rFonts w:ascii="Times New Roman" w:hAnsi="Times New Roman" w:cs="Times New Roman"/>
          <w:noProof/>
          <w:sz w:val="24"/>
          <w:szCs w:val="24"/>
        </w:rPr>
        <w:t xml:space="preserve">, </w:t>
      </w:r>
      <w:hyperlink w:anchor="_ENREF_46" w:tooltip="Lévy, 2001 #1109" w:history="1">
        <w:r w:rsidR="006F5A7A">
          <w:rPr>
            <w:rFonts w:ascii="Times New Roman" w:hAnsi="Times New Roman" w:cs="Times New Roman"/>
            <w:noProof/>
            <w:sz w:val="24"/>
            <w:szCs w:val="24"/>
          </w:rPr>
          <w:t>Lévy et al. 2001</w:t>
        </w:r>
      </w:hyperlink>
      <w:r>
        <w:rPr>
          <w:rFonts w:ascii="Times New Roman" w:hAnsi="Times New Roman" w:cs="Times New Roman"/>
          <w:noProof/>
          <w:sz w:val="24"/>
          <w:szCs w:val="24"/>
        </w:rPr>
        <w:t xml:space="preserve">, </w:t>
      </w:r>
      <w:hyperlink w:anchor="_ENREF_52" w:tooltip="Mahadevan, 2000 #503" w:history="1">
        <w:r w:rsidR="006F5A7A">
          <w:rPr>
            <w:rFonts w:ascii="Times New Roman" w:hAnsi="Times New Roman" w:cs="Times New Roman"/>
            <w:noProof/>
            <w:sz w:val="24"/>
            <w:szCs w:val="24"/>
          </w:rPr>
          <w:t>Mahadevan &amp; Archer 2000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D7D85">
        <w:rPr>
          <w:rFonts w:ascii="Times New Roman" w:hAnsi="Times New Roman" w:cs="Times New Roman"/>
          <w:sz w:val="24"/>
          <w:szCs w:val="24"/>
        </w:rPr>
        <w:t xml:space="preserve">.  For example, a recent submesoscale-resolving, physical-biogeochemical model suggests that the processes controlling EP and NCP respond strongly to </w:t>
      </w:r>
      <w:r w:rsidRPr="002D7D85">
        <w:rPr>
          <w:rFonts w:ascii="Times New Roman" w:hAnsi="Times New Roman" w:cs="Times New Roman"/>
          <w:sz w:val="24"/>
          <w:szCs w:val="24"/>
        </w:rPr>
        <w:lastRenderedPageBreak/>
        <w:t>physical forcing on timescales of days and over spatial distances on the o</w:t>
      </w:r>
      <w:r>
        <w:rPr>
          <w:rFonts w:ascii="Times New Roman" w:hAnsi="Times New Roman" w:cs="Times New Roman"/>
          <w:sz w:val="24"/>
          <w:szCs w:val="24"/>
        </w:rPr>
        <w:t xml:space="preserve">rder of tens of kilometers </w:t>
      </w:r>
      <w:r>
        <w:rPr>
          <w:rFonts w:ascii="Times New Roman" w:hAnsi="Times New Roman" w:cs="Times New Roman"/>
          <w:sz w:val="24"/>
          <w:szCs w:val="24"/>
        </w:rPr>
        <w:fldChar w:fldCharType="begin">
          <w:fldData xml:space="preserve">PEVuZE5vdGU+PENpdGU+PEF1dGhvcj5Mw6l2eTwvQXV0aG9yPjxZZWFyPjIwMTI8L1llYXI+PFJl
Y051bT4yNTYwPC9SZWNOdW0+PFByZWZpeD5GaWd1cmUgMWA7IDwvUHJlZml4PjxEaXNwbGF5VGV4
dD4oRmlndXJlIDE7IEzDqXZ5IGV0IGFsLiAyMDEyYSwgTMOpdnkgZXQgYWwuIDIwMTJiLCBSZXNw
bGFuZHkgZXQgYWwuIDIwMTIpPC9EaXNwbGF5VGV4dD48cmVjb3JkPjxyZWMtbnVtYmVyPjI1NjA8
L3JlYy1udW1iZXI+PGZvcmVpZ24ta2V5cz48a2V5IGFwcD0iRU4iIGRiLWlkPSI1eHZyeGR2cG0y
NXB6d2Vkc3Y1eDl2ZDB0MGQyYXdzc2VmZTAiPjI1NjA8L2tleT48L2ZvcmVpZ24ta2V5cz48cmVm
LXR5cGUgbmFtZT0iSm91cm5hbCBBcnRpY2xlIj4xNzwvcmVmLXR5cGU+PGNvbnRyaWJ1dG9ycz48
YXV0aG9ycz48YXV0aG9yPkzDqXZ5LCBNLjwvYXV0aG9yPjxhdXRob3I+RmVycmFyaSwgUi48L2F1
dGhvcj48YXV0aG9yPkZyYW5rcywgUC5KLlMuPC9hdXRob3I+PGF1dGhvcj5NYXJ0aW4sIEEuUC48
L2F1dGhvcj48YXV0aG9yPlJpdmnDqHJlLCBQLjwvYXV0aG9yPjwvYXV0aG9ycz48L2NvbnRyaWJ1
dG9ycz48dGl0bGVzPjx0aXRsZT5CcmluZ2luZyBwaHlzaWNzIHRvIGxpZmUgYXQgdGhlIHN1Ym1l
c29zY2FsZTwvdGl0bGU+PHNlY29uZGFyeS10aXRsZT5HZW9waHlzaWNhbCBSZXNlYXJjaCBMZXR0
ZXJzPC9zZWNvbmRhcnktdGl0bGU+PC90aXRsZXM+PHBlcmlvZGljYWw+PGZ1bGwtdGl0bGU+R2Vv
cGh5c2ljYWwgUmVzZWFyY2ggTGV0dGVyczwvZnVsbC10aXRsZT48L3BlcmlvZGljYWw+PHZvbHVt
ZT4zOTwvdm9sdW1lPjxkYXRlcz48eWVhcj4yMDEyPC95ZWFyPjwvZGF0ZXM+PHVybHM+PC91cmxz
PjxlbGVjdHJvbmljLXJlc291cmNlLW51bT4xMC4xMDI5LzIwMTJnbDA1Mjc1NjwvZWxlY3Ryb25p
Yy1yZXNvdXJjZS1udW0+PC9yZWNvcmQ+PC9DaXRlPjxDaXRlPjxBdXRob3I+TMOpdnk8L0F1dGhv
cj48WWVhcj4yMDEyPC9ZZWFyPjxSZWNOdW0+MjU1OTwvUmVjTnVtPjxyZWNvcmQ+PHJlYy1udW1i
ZXI+MjU1OTwvcmVjLW51bWJlcj48Zm9yZWlnbi1rZXlzPjxrZXkgYXBwPSJFTiIgZGItaWQ9IjV4
dnJ4ZHZwbTI1cHp3ZWRzdjV4OXZkMHQwZDJhd3NzZWZlMCI+MjU1OTwva2V5PjwvZm9yZWlnbi1r
ZXlzPjxyZWYtdHlwZSBuYW1lPSJKb3VybmFsIEFydGljbGUiPjE3PC9yZWYtdHlwZT48Y29udHJp
YnV0b3JzPjxhdXRob3JzPjxhdXRob3I+TMOpdnksIE0uPC9hdXRob3I+PGF1dGhvcj5Jb3Zpbm8s
IEQuPC9hdXRob3I+PGF1dGhvcj5SZXNwbGFuZHksIEwuPC9hdXRob3I+PGF1dGhvcj5LbGVpbiwg
UC48L2F1dGhvcj48YXV0aG9yPk1hZGVjLCBHLjwvYXV0aG9yPjxhdXRob3I+VHLDqWd1aWVyLCBB
Lk0uPC9hdXRob3I+PGF1dGhvcj5NYXNzb24sIFMuPC9hdXRob3I+PGF1dGhvcj5UYWthaGFzaGks
IEsuPC9hdXRob3I+PC9hdXRob3JzPjwvY29udHJpYnV0b3JzPjx0aXRsZXM+PHRpdGxlPkxhcmdl
LXNjYWxlIGltcGFjdHMgb2Ygc3VibWVzb3NjYWxlIGR5bmFtaWNzIG9uIHBoeXRvcGxhbmt0b246
IExvY2FsIGFuZCByZW1vdGUgZWZmZWN0czwvdGl0bGU+PHNlY29uZGFyeS10aXRsZT5PY2VhbiBN
b2RlbGxpbmc8L3NlY29uZGFyeS10aXRsZT48L3RpdGxlcz48cGVyaW9kaWNhbD48ZnVsbC10aXRs
ZT5PY2VhbiBNb2RlbGxpbmc8L2Z1bGwtdGl0bGU+PC9wZXJpb2RpY2FsPjxwYWdlcz43Ny05Mzwv
cGFnZXM+PHZvbHVtZT40My00NDwvdm9sdW1lPjxkYXRlcz48eWVhcj4yMDEyPC95ZWFyPjwvZGF0
ZXM+PHVybHM+PC91cmxzPjxlbGVjdHJvbmljLXJlc291cmNlLW51bT4xMC4xMDE2L2oub2NlbW9k
LjIwMTEuMTIuMDAzPC9lbGVjdHJvbmljLXJlc291cmNlLW51bT48L3JlY29yZD48L0NpdGU+PENp
dGU+PEF1dGhvcj5SZXNwbGFuZHk8L0F1dGhvcj48WWVhcj4yMDEyPC9ZZWFyPjxSZWNOdW0+MjQy
NTwvUmVjTnVtPjxyZWNvcmQ+PHJlYy1udW1iZXI+MjQyNTwvcmVjLW51bWJlcj48Zm9yZWlnbi1r
ZXlzPjxrZXkgYXBwPSJFTiIgZGItaWQ9IjV4dnJ4ZHZwbTI1cHp3ZWRzdjV4OXZkMHQwZDJhd3Nz
ZWZlMCI+MjQyNTwva2V5PjwvZm9yZWlnbi1rZXlzPjxyZWYtdHlwZSBuYW1lPSJKb3VybmFsIEFy
dGljbGUiPjE3PC9yZWYtdHlwZT48Y29udHJpYnV0b3JzPjxhdXRob3JzPjxhdXRob3I+UmVzcGxh
bmR5LCBMLjwvYXV0aG9yPjxhdXRob3I+TWFydGluLCBBLiBQLjwvYXV0aG9yPjxhdXRob3I+TGUg
TW9pZ25lLCBGLjwvYXV0aG9yPjxhdXRob3I+TWFydGluLCBQLjwvYXV0aG9yPjxhdXRob3I+QXF1
aWxpbmEsIEEuPC9hdXRob3I+PGF1dGhvcj5Nw6ltZXJ5LCBMLjwvYXV0aG9yPjxhdXRob3I+TMOp
dnksIE0uPC9hdXRob3I+PGF1dGhvcj5TYW5kZXJzLCBSLjwvYXV0aG9yPjwvYXV0aG9ycz48L2Nv
bnRyaWJ1dG9ycz48dGl0bGVzPjx0aXRsZT5Ib3cgZG9lcyBkeW5hbWljYWwgc3BhdGlhbCB2YXJp
YWJpbGl0eSBpbXBhY3QgMjM0VGgtZGVyaXZlZCBlc3RpbWF0ZXMgb2Ygb3JnYW5pYyBleHBvcnQ/
PC90aXRsZT48c2Vjb25kYXJ5LXRpdGxlPkRlZXAgU2VhIFJlc2VhcmNoIEk8L3NlY29uZGFyeS10
aXRsZT48L3RpdGxlcz48cGVyaW9kaWNhbD48ZnVsbC10aXRsZT5EZWVwIFNlYSBSZXNlYXJjaCBJ
PC9mdWxsLXRpdGxlPjwvcGVyaW9kaWNhbD48cGFnZXM+MjQtNDU8L3BhZ2VzPjx2b2x1bWU+Njg8
L3ZvbHVtZT48bnVtYmVyPjA8L251bWJlcj48a2V5d29yZHM+PGtleXdvcmQ+RXhwb3J0PC9rZXl3
b3JkPjxrZXl3b3JkPk1lc29zY2FsZTwva2V5d29yZD48a2V5d29yZD5UaG9yaXVtIDIzNDwva2V5
d29yZD48a2V5d29yZD5TcGF0aWFsIHZhcmlhYmlsaXR5PC9rZXl3b3JkPjwva2V5d29yZHM+PGRh
dGVzPjx5ZWFyPjIwMTI8L3llYXI+PC9kYXRlcz48aXNibj4wOTY3LTA2Mzc8L2lzYm4+PHVybHM+
PHJlbGF0ZWQtdXJscz48dXJsPmh0dHA6Ly93d3cuc2NpZW5jZWRpcmVjdC5jb20vc2NpZW5jZS9h
cnRpY2xlL3BpaS9TMDk2NzA2MzcxMjAwMTM0MzwvdXJsPjwvcmVsYXRlZC11cmxzPjwvdXJscz48
ZWxlY3Ryb25pYy1yZXNvdXJjZS1udW0+MTAuMTAxNi9qLmRzci4yMDEyLjA1LjAxNTwvZWxlY3Ry
b25pYy1yZXNvdXJjZS1udW0+PC9yZWNvcmQ+PC9DaXRlPjwvRW5kTm90ZT5=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PEVuZE5vdGU+PENpdGU+PEF1dGhvcj5Mw6l2eTwvQXV0aG9yPjxZZWFyPjIwMTI8L1llYXI+PFJl
Y051bT4yNTYwPC9SZWNOdW0+PFByZWZpeD5GaWd1cmUgMWA7IDwvUHJlZml4PjxEaXNwbGF5VGV4
dD4oRmlndXJlIDE7IEzDqXZ5IGV0IGFsLiAyMDEyYSwgTMOpdnkgZXQgYWwuIDIwMTJiLCBSZXNw
bGFuZHkgZXQgYWwuIDIwMTIpPC9EaXNwbGF5VGV4dD48cmVjb3JkPjxyZWMtbnVtYmVyPjI1NjA8
L3JlYy1udW1iZXI+PGZvcmVpZ24ta2V5cz48a2V5IGFwcD0iRU4iIGRiLWlkPSI1eHZyeGR2cG0y
NXB6d2Vkc3Y1eDl2ZDB0MGQyYXdzc2VmZTAiPjI1NjA8L2tleT48L2ZvcmVpZ24ta2V5cz48cmVm
LXR5cGUgbmFtZT0iSm91cm5hbCBBcnRpY2xlIj4xNzwvcmVmLXR5cGU+PGNvbnRyaWJ1dG9ycz48
YXV0aG9ycz48YXV0aG9yPkzDqXZ5LCBNLjwvYXV0aG9yPjxhdXRob3I+RmVycmFyaSwgUi48L2F1
dGhvcj48YXV0aG9yPkZyYW5rcywgUC5KLlMuPC9hdXRob3I+PGF1dGhvcj5NYXJ0aW4sIEEuUC48
L2F1dGhvcj48YXV0aG9yPlJpdmnDqHJlLCBQLjwvYXV0aG9yPjwvYXV0aG9ycz48L2NvbnRyaWJ1
dG9ycz48dGl0bGVzPjx0aXRsZT5CcmluZ2luZyBwaHlzaWNzIHRvIGxpZmUgYXQgdGhlIHN1Ym1l
c29zY2FsZTwvdGl0bGU+PHNlY29uZGFyeS10aXRsZT5HZW9waHlzaWNhbCBSZXNlYXJjaCBMZXR0
ZXJzPC9zZWNvbmRhcnktdGl0bGU+PC90aXRsZXM+PHBlcmlvZGljYWw+PGZ1bGwtdGl0bGU+R2Vv
cGh5c2ljYWwgUmVzZWFyY2ggTGV0dGVyczwvZnVsbC10aXRsZT48L3BlcmlvZGljYWw+PHZvbHVt
ZT4zOTwvdm9sdW1lPjxkYXRlcz48eWVhcj4yMDEyPC95ZWFyPjwvZGF0ZXM+PHVybHM+PC91cmxz
PjxlbGVjdHJvbmljLXJlc291cmNlLW51bT4xMC4xMDI5LzIwMTJnbDA1Mjc1NjwvZWxlY3Ryb25p
Yy1yZXNvdXJjZS1udW0+PC9yZWNvcmQ+PC9DaXRlPjxDaXRlPjxBdXRob3I+TMOpdnk8L0F1dGhv
cj48WWVhcj4yMDEyPC9ZZWFyPjxSZWNOdW0+MjU1OTwvUmVjTnVtPjxyZWNvcmQ+PHJlYy1udW1i
ZXI+MjU1OTwvcmVjLW51bWJlcj48Zm9yZWlnbi1rZXlzPjxrZXkgYXBwPSJFTiIgZGItaWQ9IjV4
dnJ4ZHZwbTI1cHp3ZWRzdjV4OXZkMHQwZDJhd3NzZWZlMCI+MjU1OTwva2V5PjwvZm9yZWlnbi1r
ZXlzPjxyZWYtdHlwZSBuYW1lPSJKb3VybmFsIEFydGljbGUiPjE3PC9yZWYtdHlwZT48Y29udHJp
YnV0b3JzPjxhdXRob3JzPjxhdXRob3I+TMOpdnksIE0uPC9hdXRob3I+PGF1dGhvcj5Jb3Zpbm8s
IEQuPC9hdXRob3I+PGF1dGhvcj5SZXNwbGFuZHksIEwuPC9hdXRob3I+PGF1dGhvcj5LbGVpbiwg
UC48L2F1dGhvcj48YXV0aG9yPk1hZGVjLCBHLjwvYXV0aG9yPjxhdXRob3I+VHLDqWd1aWVyLCBB
Lk0uPC9hdXRob3I+PGF1dGhvcj5NYXNzb24sIFMuPC9hdXRob3I+PGF1dGhvcj5UYWthaGFzaGks
IEsuPC9hdXRob3I+PC9hdXRob3JzPjwvY29udHJpYnV0b3JzPjx0aXRsZXM+PHRpdGxlPkxhcmdl
LXNjYWxlIGltcGFjdHMgb2Ygc3VibWVzb3NjYWxlIGR5bmFtaWNzIG9uIHBoeXRvcGxhbmt0b246
IExvY2FsIGFuZCByZW1vdGUgZWZmZWN0czwvdGl0bGU+PHNlY29uZGFyeS10aXRsZT5PY2VhbiBN
b2RlbGxpbmc8L3NlY29uZGFyeS10aXRsZT48L3RpdGxlcz48cGVyaW9kaWNhbD48ZnVsbC10aXRs
ZT5PY2VhbiBNb2RlbGxpbmc8L2Z1bGwtdGl0bGU+PC9wZXJpb2RpY2FsPjxwYWdlcz43Ny05Mzwv
cGFnZXM+PHZvbHVtZT40My00NDwvdm9sdW1lPjxkYXRlcz48eWVhcj4yMDEyPC95ZWFyPjwvZGF0
ZXM+PHVybHM+PC91cmxzPjxlbGVjdHJvbmljLXJlc291cmNlLW51bT4xMC4xMDE2L2oub2NlbW9k
LjIwMTEuMTIuMDAzPC9lbGVjdHJvbmljLXJlc291cmNlLW51bT48L3JlY29yZD48L0NpdGU+PENp
dGU+PEF1dGhvcj5SZXNwbGFuZHk8L0F1dGhvcj48WWVhcj4yMDEyPC9ZZWFyPjxSZWNOdW0+MjQy
NTwvUmVjTnVtPjxyZWNvcmQ+PHJlYy1udW1iZXI+MjQyNTwvcmVjLW51bWJlcj48Zm9yZWlnbi1r
ZXlzPjxrZXkgYXBwPSJFTiIgZGItaWQ9IjV4dnJ4ZHZwbTI1cHp3ZWRzdjV4OXZkMHQwZDJhd3Nz
ZWZlMCI+MjQyNTwva2V5PjwvZm9yZWlnbi1rZXlzPjxyZWYtdHlwZSBuYW1lPSJKb3VybmFsIEFy
dGljbGUiPjE3PC9yZWYtdHlwZT48Y29udHJpYnV0b3JzPjxhdXRob3JzPjxhdXRob3I+UmVzcGxh
bmR5LCBMLjwvYXV0aG9yPjxhdXRob3I+TWFydGluLCBBLiBQLjwvYXV0aG9yPjxhdXRob3I+TGUg
TW9pZ25lLCBGLjwvYXV0aG9yPjxhdXRob3I+TWFydGluLCBQLjwvYXV0aG9yPjxhdXRob3I+QXF1
aWxpbmEsIEEuPC9hdXRob3I+PGF1dGhvcj5Nw6ltZXJ5LCBMLjwvYXV0aG9yPjxhdXRob3I+TMOp
dnksIE0uPC9hdXRob3I+PGF1dGhvcj5TYW5kZXJzLCBSLjwvYXV0aG9yPjwvYXV0aG9ycz48L2Nv
bnRyaWJ1dG9ycz48dGl0bGVzPjx0aXRsZT5Ib3cgZG9lcyBkeW5hbWljYWwgc3BhdGlhbCB2YXJp
YWJpbGl0eSBpbXBhY3QgMjM0VGgtZGVyaXZlZCBlc3RpbWF0ZXMgb2Ygb3JnYW5pYyBleHBvcnQ/
PC90aXRsZT48c2Vjb25kYXJ5LXRpdGxlPkRlZXAgU2VhIFJlc2VhcmNoIEk8L3NlY29uZGFyeS10
aXRsZT48L3RpdGxlcz48cGVyaW9kaWNhbD48ZnVsbC10aXRsZT5EZWVwIFNlYSBSZXNlYXJjaCBJ
PC9mdWxsLXRpdGxlPjwvcGVyaW9kaWNhbD48cGFnZXM+MjQtNDU8L3BhZ2VzPjx2b2x1bWU+Njg8
L3ZvbHVtZT48bnVtYmVyPjA8L251bWJlcj48a2V5d29yZHM+PGtleXdvcmQ+RXhwb3J0PC9rZXl3
b3JkPjxrZXl3b3JkPk1lc29zY2FsZTwva2V5d29yZD48a2V5d29yZD5UaG9yaXVtIDIzNDwva2V5
d29yZD48a2V5d29yZD5TcGF0aWFsIHZhcmlhYmlsaXR5PC9rZXl3b3JkPjwva2V5d29yZHM+PGRh
dGVzPjx5ZWFyPjIwMTI8L3llYXI+PC9kYXRlcz48aXNibj4wOTY3LTA2Mzc8L2lzYm4+PHVybHM+
PHJlbGF0ZWQtdXJscz48dXJsPmh0dHA6Ly93d3cuc2NpZW5jZWRpcmVjdC5jb20vc2NpZW5jZS9h
cnRpY2xlL3BpaS9TMDk2NzA2MzcxMjAwMTM0MzwvdXJsPjwvcmVsYXRlZC11cmxzPjwvdXJscz48
ZWxlY3Ryb25pYy1yZXNvdXJjZS1udW0+MTAuMTAxNi9qLmRzci4yMDEyLjA1LjAxNTwvZWxlY3Ry
b25pYy1yZXNvdXJjZS1udW0+PC9yZWNvcmQ+PC9DaXRlPjwvRW5kTm90ZT5=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(Figure 1; </w:t>
      </w:r>
      <w:hyperlink w:anchor="_ENREF_43" w:tooltip="Lévy, 2012 #2560" w:history="1">
        <w:r w:rsidR="006F5A7A">
          <w:rPr>
            <w:rFonts w:ascii="Times New Roman" w:hAnsi="Times New Roman" w:cs="Times New Roman"/>
            <w:noProof/>
            <w:sz w:val="24"/>
            <w:szCs w:val="24"/>
          </w:rPr>
          <w:t>Lévy et al. 2012a</w:t>
        </w:r>
      </w:hyperlink>
      <w:r>
        <w:rPr>
          <w:rFonts w:ascii="Times New Roman" w:hAnsi="Times New Roman" w:cs="Times New Roman"/>
          <w:noProof/>
          <w:sz w:val="24"/>
          <w:szCs w:val="24"/>
        </w:rPr>
        <w:t xml:space="preserve">, </w:t>
      </w:r>
      <w:hyperlink w:anchor="_ENREF_44" w:tooltip="Lévy, 2012 #2559" w:history="1">
        <w:r w:rsidR="006F5A7A">
          <w:rPr>
            <w:rFonts w:ascii="Times New Roman" w:hAnsi="Times New Roman" w:cs="Times New Roman"/>
            <w:noProof/>
            <w:sz w:val="24"/>
            <w:szCs w:val="24"/>
          </w:rPr>
          <w:t>Lévy et al. 2012b</w:t>
        </w:r>
      </w:hyperlink>
      <w:r>
        <w:rPr>
          <w:rFonts w:ascii="Times New Roman" w:hAnsi="Times New Roman" w:cs="Times New Roman"/>
          <w:noProof/>
          <w:sz w:val="24"/>
          <w:szCs w:val="24"/>
        </w:rPr>
        <w:t xml:space="preserve">, </w:t>
      </w:r>
      <w:hyperlink w:anchor="_ENREF_69" w:tooltip="Resplandy, 2012 #2425" w:history="1">
        <w:r w:rsidR="006F5A7A">
          <w:rPr>
            <w:rFonts w:ascii="Times New Roman" w:hAnsi="Times New Roman" w:cs="Times New Roman"/>
            <w:noProof/>
            <w:sz w:val="24"/>
            <w:szCs w:val="24"/>
          </w:rPr>
          <w:t>Resplandy et al. 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D7D85">
        <w:rPr>
          <w:rFonts w:ascii="Times New Roman" w:hAnsi="Times New Roman" w:cs="Times New Roman"/>
          <w:sz w:val="24"/>
          <w:szCs w:val="24"/>
        </w:rPr>
        <w:t xml:space="preserve">.  </w:t>
      </w:r>
      <w:proofErr w:type="spellStart"/>
      <w:r w:rsidRPr="002D7D85">
        <w:rPr>
          <w:rFonts w:ascii="Times New Roman" w:hAnsi="Times New Roman" w:cs="Times New Roman"/>
          <w:sz w:val="24"/>
          <w:szCs w:val="24"/>
        </w:rPr>
        <w:t>Mahadevan</w:t>
      </w:r>
      <w:proofErr w:type="spellEnd"/>
      <w:r>
        <w:rPr>
          <w:rFonts w:ascii="Times New Roman" w:hAnsi="Times New Roman" w:cs="Times New Roman"/>
          <w:sz w:val="24"/>
          <w:szCs w:val="24"/>
        </w:rPr>
        <w:t xml:space="preserve"> et al.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ExcludeAuth="1"&gt;&lt;Author&gt;Mahadevan&lt;/Author&gt;&lt;Year&gt;2012&lt;/Year&gt;&lt;RecNum&gt;2561&lt;/RecNum&gt;&lt;DisplayText&gt;(2012)&lt;/DisplayText&gt;&lt;record&gt;&lt;rec-number&gt;2561&lt;/rec-number&gt;&lt;foreign-keys&gt;&lt;key app="EN" db-id="5xvrxdvpm25pzwedsv5x9vd0t0d2awssefe0"&gt;2561&lt;/key&gt;&lt;/foreign-keys&gt;&lt;ref-type name="Journal Article"&gt;17&lt;/ref-type&gt;&lt;contributors&gt;&lt;authors&gt;&lt;author&gt;Mahadevan, Amala&lt;/author&gt;&lt;author&gt;D’Asaro, Eric&lt;/author&gt;&lt;author&gt;Lee, Craig&lt;/author&gt;&lt;author&gt;Perry, Mary Jane&lt;/author&gt;&lt;/authors&gt;&lt;/contributors&gt;&lt;titles&gt;&lt;title&gt;Eddy-Driven Stratification Initiates North Atlantic Spring Phytoplankton Blooms&lt;/title&gt;&lt;secondary-title&gt;Science&lt;/secondary-title&gt;&lt;/titles&gt;&lt;periodical&gt;&lt;full-title&gt;Science&lt;/full-title&gt;&lt;/periodical&gt;&lt;pages&gt;54-58&lt;/pages&gt;&lt;volume&gt;337&lt;/volume&gt;&lt;number&gt;6090&lt;/number&gt;&lt;dates&gt;&lt;year&gt;2012&lt;/year&gt;&lt;pub-dates&gt;&lt;date&gt;July 6, 2012&lt;/date&gt;&lt;/pub-dates&gt;&lt;/dates&gt;&lt;urls&gt;&lt;related-urls&gt;&lt;url&gt;http://www.sciencemag.org/content/337/6090/54.abstract&lt;/url&gt;&lt;/related-urls&gt;&lt;/urls&gt;&lt;electronic-resource-num&gt;10.1126/science.1218740&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3" w:tooltip="Mahadevan, 2012 #2561" w:history="1">
        <w:r w:rsidR="006F5A7A">
          <w:rPr>
            <w:rFonts w:ascii="Times New Roman" w:hAnsi="Times New Roman" w:cs="Times New Roman"/>
            <w:noProof/>
            <w:sz w:val="24"/>
            <w:szCs w:val="24"/>
          </w:rPr>
          <w:t>2012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2D7D85">
        <w:rPr>
          <w:rFonts w:ascii="Times New Roman" w:hAnsi="Times New Roman" w:cs="Times New Roman"/>
          <w:sz w:val="24"/>
          <w:szCs w:val="24"/>
        </w:rPr>
        <w:t xml:space="preserve"> suggest that the SMS influences the timing of the spring bloom via its role in stratification.  </w:t>
      </w:r>
      <w:r>
        <w:rPr>
          <w:rFonts w:ascii="Times New Roman" w:hAnsi="Times New Roman" w:cs="Times New Roman"/>
          <w:sz w:val="24"/>
          <w:szCs w:val="24"/>
        </w:rPr>
        <w:t xml:space="preserve"> </w:t>
      </w:r>
    </w:p>
    <w:tbl>
      <w:tblPr>
        <w:tblStyle w:val="TableGrid"/>
        <w:tblpPr w:leftFromText="187" w:rightFromText="187" w:horzAnchor="margin" w:tblpXSpec="right" w:tblpYSpec="top"/>
        <w:tblOverlap w:val="never"/>
        <w:tblW w:w="0" w:type="auto"/>
        <w:tblLook w:val="04A0" w:firstRow="1" w:lastRow="0" w:firstColumn="1" w:lastColumn="0" w:noHBand="0" w:noVBand="1"/>
      </w:tblPr>
      <w:tblGrid>
        <w:gridCol w:w="5277"/>
      </w:tblGrid>
      <w:tr w:rsidR="0013394B" w:rsidRPr="002D7D85" w:rsidTr="00937263">
        <w:trPr>
          <w:cantSplit/>
          <w:trHeight w:val="5660"/>
        </w:trPr>
        <w:tc>
          <w:tcPr>
            <w:tcW w:w="5277" w:type="dxa"/>
            <w:vAlign w:val="center"/>
          </w:tcPr>
          <w:p w:rsidR="0013394B" w:rsidRPr="002D7D85" w:rsidRDefault="0013394B" w:rsidP="00937263">
            <w:pPr>
              <w:widowControl w:val="0"/>
              <w:jc w:val="center"/>
              <w:rPr>
                <w:rFonts w:ascii="Times New Roman" w:hAnsi="Times New Roman" w:cs="Times New Roman"/>
                <w:b/>
                <w:sz w:val="24"/>
                <w:szCs w:val="24"/>
              </w:rPr>
            </w:pPr>
            <w:r w:rsidRPr="002D7D85">
              <w:rPr>
                <w:rFonts w:ascii="Times New Roman" w:hAnsi="Times New Roman" w:cs="Times New Roman"/>
                <w:noProof/>
                <w:sz w:val="24"/>
                <w:szCs w:val="24"/>
              </w:rPr>
              <w:drawing>
                <wp:inline distT="0" distB="0" distL="0" distR="0" wp14:anchorId="2D73E536" wp14:editId="522D1E69">
                  <wp:extent cx="3214255" cy="3517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551" b="-1"/>
                          <a:stretch/>
                        </pic:blipFill>
                        <pic:spPr bwMode="auto">
                          <a:xfrm>
                            <a:off x="0" y="0"/>
                            <a:ext cx="3217773" cy="3521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394B" w:rsidRPr="002D7D85" w:rsidTr="00937263">
        <w:trPr>
          <w:cantSplit/>
        </w:trPr>
        <w:tc>
          <w:tcPr>
            <w:tcW w:w="5277" w:type="dxa"/>
          </w:tcPr>
          <w:p w:rsidR="0013394B" w:rsidRPr="002D7D85" w:rsidRDefault="0013394B" w:rsidP="00937263">
            <w:pPr>
              <w:rPr>
                <w:rFonts w:ascii="Times New Roman" w:hAnsi="Times New Roman" w:cs="Times New Roman"/>
                <w:i/>
                <w:sz w:val="20"/>
                <w:szCs w:val="20"/>
              </w:rPr>
            </w:pPr>
            <w:r>
              <w:rPr>
                <w:rFonts w:ascii="Times New Roman" w:hAnsi="Times New Roman" w:cs="Times New Roman"/>
                <w:b/>
                <w:i/>
                <w:sz w:val="20"/>
                <w:szCs w:val="20"/>
              </w:rPr>
              <w:t>Figure 3</w:t>
            </w:r>
            <w:r w:rsidRPr="002D7D85">
              <w:rPr>
                <w:rFonts w:ascii="Times New Roman" w:hAnsi="Times New Roman" w:cs="Times New Roman"/>
                <w:i/>
                <w:sz w:val="20"/>
                <w:szCs w:val="20"/>
              </w:rPr>
              <w:t xml:space="preserve">. Surface transect </w:t>
            </w:r>
            <w:r>
              <w:rPr>
                <w:rFonts w:ascii="Times New Roman" w:hAnsi="Times New Roman" w:cs="Times New Roman"/>
                <w:i/>
                <w:sz w:val="20"/>
                <w:szCs w:val="20"/>
              </w:rPr>
              <w:t>from September</w:t>
            </w:r>
            <w:r w:rsidRPr="002D7D85">
              <w:rPr>
                <w:rFonts w:ascii="Times New Roman" w:hAnsi="Times New Roman" w:cs="Times New Roman"/>
                <w:i/>
                <w:sz w:val="20"/>
                <w:szCs w:val="20"/>
              </w:rPr>
              <w:t xml:space="preserve"> 2011 plotted </w:t>
            </w:r>
            <w:r>
              <w:rPr>
                <w:rFonts w:ascii="Times New Roman" w:hAnsi="Times New Roman" w:cs="Times New Roman"/>
                <w:i/>
                <w:sz w:val="20"/>
                <w:szCs w:val="20"/>
              </w:rPr>
              <w:t>vs. distance from NE to SW (inset: cruise track (</w:t>
            </w:r>
            <w:r w:rsidRPr="002D7D85">
              <w:rPr>
                <w:rFonts w:ascii="Times New Roman" w:hAnsi="Times New Roman" w:cs="Times New Roman"/>
                <w:i/>
                <w:sz w:val="20"/>
                <w:szCs w:val="20"/>
              </w:rPr>
              <w:t>black</w:t>
            </w:r>
            <w:r>
              <w:rPr>
                <w:rFonts w:ascii="Times New Roman" w:hAnsi="Times New Roman" w:cs="Times New Roman"/>
                <w:i/>
                <w:sz w:val="20"/>
                <w:szCs w:val="20"/>
              </w:rPr>
              <w:t>)</w:t>
            </w:r>
            <w:r w:rsidRPr="002D7D85">
              <w:rPr>
                <w:rFonts w:ascii="Times New Roman" w:hAnsi="Times New Roman" w:cs="Times New Roman"/>
                <w:i/>
                <w:sz w:val="20"/>
                <w:szCs w:val="20"/>
              </w:rPr>
              <w:t xml:space="preserve"> </w:t>
            </w:r>
            <w:r>
              <w:rPr>
                <w:rFonts w:ascii="Times New Roman" w:hAnsi="Times New Roman" w:cs="Times New Roman"/>
                <w:i/>
                <w:sz w:val="20"/>
                <w:szCs w:val="20"/>
              </w:rPr>
              <w:t>on</w:t>
            </w:r>
            <w:r w:rsidRPr="002D7D85">
              <w:rPr>
                <w:rFonts w:ascii="Times New Roman" w:hAnsi="Times New Roman" w:cs="Times New Roman"/>
                <w:i/>
                <w:sz w:val="20"/>
                <w:szCs w:val="20"/>
              </w:rPr>
              <w:t xml:space="preserve"> </w:t>
            </w:r>
            <w:r>
              <w:rPr>
                <w:rFonts w:ascii="Times New Roman" w:hAnsi="Times New Roman" w:cs="Times New Roman"/>
                <w:sz w:val="20"/>
                <w:szCs w:val="20"/>
              </w:rPr>
              <w:t>MODIS</w:t>
            </w:r>
            <w:r w:rsidRPr="002D7D85">
              <w:rPr>
                <w:rFonts w:ascii="Times New Roman" w:hAnsi="Times New Roman" w:cs="Times New Roman"/>
                <w:sz w:val="20"/>
                <w:szCs w:val="20"/>
              </w:rPr>
              <w:t xml:space="preserve"> 8-day average</w:t>
            </w:r>
            <w:r w:rsidRPr="002D7D85">
              <w:rPr>
                <w:rFonts w:ascii="Times New Roman" w:hAnsi="Times New Roman" w:cs="Times New Roman"/>
                <w:i/>
                <w:sz w:val="20"/>
                <w:szCs w:val="20"/>
              </w:rPr>
              <w:t xml:space="preserve"> chl.). Upper- Surface temperature (red) and salinity (blue). Lower-</w:t>
            </w:r>
            <w:r>
              <w:rPr>
                <w:rFonts w:ascii="Times New Roman" w:hAnsi="Times New Roman" w:cs="Times New Roman"/>
                <w:i/>
                <w:sz w:val="20"/>
                <w:szCs w:val="20"/>
              </w:rPr>
              <w:t xml:space="preserve"> a measure of EP</w:t>
            </w:r>
            <w:proofErr w:type="gramStart"/>
            <w:r>
              <w:rPr>
                <w:rFonts w:ascii="Times New Roman" w:hAnsi="Times New Roman" w:cs="Times New Roman"/>
                <w:i/>
                <w:sz w:val="20"/>
                <w:szCs w:val="20"/>
              </w:rPr>
              <w:t xml:space="preserve">, </w:t>
            </w:r>
            <w:r w:rsidRPr="002D7D85">
              <w:rPr>
                <w:rFonts w:ascii="Times New Roman" w:hAnsi="Times New Roman" w:cs="Times New Roman"/>
                <w:i/>
                <w:sz w:val="20"/>
                <w:szCs w:val="20"/>
              </w:rPr>
              <w:t xml:space="preserve"> </w:t>
            </w:r>
            <w:r w:rsidRPr="002D7D85">
              <w:rPr>
                <w:rFonts w:ascii="Times New Roman" w:hAnsi="Times New Roman" w:cs="Times New Roman"/>
                <w:i/>
                <w:sz w:val="20"/>
                <w:szCs w:val="20"/>
                <w:vertAlign w:val="superscript"/>
              </w:rPr>
              <w:t>238</w:t>
            </w:r>
            <w:r w:rsidRPr="002D7D85">
              <w:rPr>
                <w:rFonts w:ascii="Times New Roman" w:hAnsi="Times New Roman" w:cs="Times New Roman"/>
                <w:i/>
                <w:sz w:val="20"/>
                <w:szCs w:val="20"/>
              </w:rPr>
              <w:t>U</w:t>
            </w:r>
            <w:proofErr w:type="gramEnd"/>
            <w:r w:rsidRPr="002D7D85">
              <w:rPr>
                <w:rFonts w:ascii="Times New Roman" w:hAnsi="Times New Roman" w:cs="Times New Roman"/>
                <w:i/>
                <w:sz w:val="20"/>
                <w:szCs w:val="20"/>
              </w:rPr>
              <w:t xml:space="preserve"> - </w:t>
            </w:r>
            <w:r w:rsidRPr="002D7D85">
              <w:rPr>
                <w:rFonts w:ascii="Times New Roman" w:hAnsi="Times New Roman" w:cs="Times New Roman"/>
                <w:i/>
                <w:sz w:val="20"/>
                <w:szCs w:val="20"/>
                <w:vertAlign w:val="superscript"/>
              </w:rPr>
              <w:t>234</w:t>
            </w:r>
            <w:r w:rsidRPr="002D7D85">
              <w:rPr>
                <w:rFonts w:ascii="Times New Roman" w:hAnsi="Times New Roman" w:cs="Times New Roman"/>
                <w:i/>
                <w:sz w:val="20"/>
                <w:szCs w:val="20"/>
              </w:rPr>
              <w:t xml:space="preserve">Th (black; </w:t>
            </w:r>
            <w:proofErr w:type="spellStart"/>
            <w:r w:rsidRPr="002D7D85">
              <w:rPr>
                <w:rFonts w:ascii="Times New Roman" w:hAnsi="Times New Roman" w:cs="Times New Roman"/>
                <w:i/>
                <w:sz w:val="20"/>
                <w:szCs w:val="20"/>
              </w:rPr>
              <w:t>dpm</w:t>
            </w:r>
            <w:proofErr w:type="spellEnd"/>
            <w:r w:rsidRPr="002D7D85">
              <w:rPr>
                <w:rFonts w:ascii="Times New Roman" w:hAnsi="Times New Roman" w:cs="Times New Roman"/>
                <w:i/>
                <w:sz w:val="20"/>
                <w:szCs w:val="20"/>
              </w:rPr>
              <w:t xml:space="preserve"> L</w:t>
            </w:r>
            <w:r w:rsidRPr="002D7D85">
              <w:rPr>
                <w:rFonts w:ascii="Times New Roman" w:hAnsi="Times New Roman" w:cs="Times New Roman"/>
                <w:i/>
                <w:sz w:val="20"/>
                <w:szCs w:val="20"/>
                <w:vertAlign w:val="superscript"/>
              </w:rPr>
              <w:t>-1</w:t>
            </w:r>
            <w:r w:rsidRPr="002D7D85">
              <w:rPr>
                <w:rFonts w:ascii="Times New Roman" w:hAnsi="Times New Roman" w:cs="Times New Roman"/>
                <w:i/>
                <w:sz w:val="20"/>
                <w:szCs w:val="20"/>
              </w:rPr>
              <w:t>) and NCP</w:t>
            </w:r>
            <w:r>
              <w:rPr>
                <w:rFonts w:ascii="Times New Roman" w:hAnsi="Times New Roman" w:cs="Times New Roman"/>
                <w:i/>
                <w:sz w:val="20"/>
                <w:szCs w:val="20"/>
              </w:rPr>
              <w:t xml:space="preserve"> inferred from O</w:t>
            </w:r>
            <w:r w:rsidRPr="005F338C">
              <w:rPr>
                <w:rFonts w:ascii="Times New Roman" w:hAnsi="Times New Roman" w:cs="Times New Roman"/>
                <w:i/>
                <w:sz w:val="20"/>
                <w:szCs w:val="20"/>
                <w:vertAlign w:val="subscript"/>
              </w:rPr>
              <w:t>2</w:t>
            </w:r>
            <w:r>
              <w:rPr>
                <w:rFonts w:ascii="Times New Roman" w:hAnsi="Times New Roman" w:cs="Times New Roman"/>
                <w:i/>
                <w:sz w:val="20"/>
                <w:szCs w:val="20"/>
              </w:rPr>
              <w:t>/</w:t>
            </w:r>
            <w:proofErr w:type="spellStart"/>
            <w:r>
              <w:rPr>
                <w:rFonts w:ascii="Times New Roman" w:hAnsi="Times New Roman" w:cs="Times New Roman"/>
                <w:i/>
                <w:sz w:val="20"/>
                <w:szCs w:val="20"/>
              </w:rPr>
              <w:t>Ar</w:t>
            </w:r>
            <w:proofErr w:type="spellEnd"/>
            <w:r>
              <w:rPr>
                <w:rFonts w:ascii="Times New Roman" w:hAnsi="Times New Roman" w:cs="Times New Roman"/>
                <w:i/>
                <w:sz w:val="20"/>
                <w:szCs w:val="20"/>
              </w:rPr>
              <w:t xml:space="preserve"> </w:t>
            </w:r>
            <w:r w:rsidRPr="002D7D85">
              <w:rPr>
                <w:rFonts w:ascii="Times New Roman" w:hAnsi="Times New Roman" w:cs="Times New Roman"/>
                <w:i/>
                <w:sz w:val="20"/>
                <w:szCs w:val="20"/>
              </w:rPr>
              <w:t xml:space="preserve">(red; </w:t>
            </w:r>
            <w:proofErr w:type="spellStart"/>
            <w:r w:rsidRPr="002D7D85">
              <w:rPr>
                <w:rFonts w:ascii="Times New Roman" w:hAnsi="Times New Roman" w:cs="Times New Roman"/>
                <w:i/>
                <w:sz w:val="20"/>
                <w:szCs w:val="20"/>
              </w:rPr>
              <w:t>mmol</w:t>
            </w:r>
            <w:proofErr w:type="spellEnd"/>
            <w:r w:rsidRPr="002D7D85">
              <w:rPr>
                <w:rFonts w:ascii="Times New Roman" w:hAnsi="Times New Roman" w:cs="Times New Roman"/>
                <w:i/>
                <w:sz w:val="20"/>
                <w:szCs w:val="20"/>
              </w:rPr>
              <w:t xml:space="preserve"> O</w:t>
            </w:r>
            <w:r w:rsidRPr="002D7D85">
              <w:rPr>
                <w:rFonts w:ascii="Times New Roman" w:hAnsi="Times New Roman" w:cs="Times New Roman"/>
                <w:i/>
                <w:sz w:val="20"/>
                <w:szCs w:val="20"/>
                <w:vertAlign w:val="subscript"/>
              </w:rPr>
              <w:t>2</w:t>
            </w:r>
            <w:r w:rsidRPr="002D7D85">
              <w:rPr>
                <w:rFonts w:ascii="Times New Roman" w:hAnsi="Times New Roman" w:cs="Times New Roman"/>
                <w:i/>
                <w:sz w:val="20"/>
                <w:szCs w:val="20"/>
              </w:rPr>
              <w:t xml:space="preserve"> m</w:t>
            </w:r>
            <w:r w:rsidRPr="002D7D85">
              <w:rPr>
                <w:rFonts w:ascii="Times New Roman" w:hAnsi="Times New Roman" w:cs="Times New Roman"/>
                <w:i/>
                <w:sz w:val="20"/>
                <w:szCs w:val="20"/>
                <w:vertAlign w:val="superscript"/>
              </w:rPr>
              <w:t>-2</w:t>
            </w:r>
            <w:r w:rsidRPr="002D7D85">
              <w:rPr>
                <w:rFonts w:ascii="Times New Roman" w:hAnsi="Times New Roman" w:cs="Times New Roman"/>
                <w:i/>
                <w:sz w:val="20"/>
                <w:szCs w:val="20"/>
              </w:rPr>
              <w:t xml:space="preserve"> d</w:t>
            </w:r>
            <w:r w:rsidRPr="002D7D85">
              <w:rPr>
                <w:rFonts w:ascii="Times New Roman" w:hAnsi="Times New Roman" w:cs="Times New Roman"/>
                <w:i/>
                <w:sz w:val="20"/>
                <w:szCs w:val="20"/>
                <w:vertAlign w:val="superscript"/>
              </w:rPr>
              <w:t>-1</w:t>
            </w:r>
            <w:r w:rsidRPr="002D7D85">
              <w:rPr>
                <w:rFonts w:ascii="Times New Roman" w:hAnsi="Times New Roman" w:cs="Times New Roman"/>
                <w:i/>
                <w:sz w:val="20"/>
                <w:szCs w:val="20"/>
              </w:rPr>
              <w:t>).</w:t>
            </w:r>
          </w:p>
        </w:tc>
      </w:tr>
    </w:tbl>
    <w:p w:rsidR="008B2783" w:rsidRDefault="00770C5A" w:rsidP="007414DC">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 zoom</w:t>
      </w:r>
      <w:r w:rsidR="00416AAC">
        <w:rPr>
          <w:rFonts w:ascii="Times New Roman" w:hAnsi="Times New Roman" w:cs="Times New Roman"/>
          <w:sz w:val="24"/>
          <w:szCs w:val="24"/>
        </w:rPr>
        <w:t xml:space="preserve"> view of the simulation depicted in Figure 1 reveals intricate relationships between physical and biogeochemical variables relevant to export (Figure 2).  Given the characteristic spatial scales </w:t>
      </w:r>
      <w:r w:rsidR="00DB3229">
        <w:rPr>
          <w:rFonts w:ascii="Times New Roman" w:hAnsi="Times New Roman" w:cs="Times New Roman"/>
          <w:sz w:val="24"/>
          <w:szCs w:val="24"/>
        </w:rPr>
        <w:t xml:space="preserve">on the order of </w:t>
      </w:r>
      <w:r w:rsidR="00416AAC">
        <w:rPr>
          <w:rFonts w:ascii="Times New Roman" w:hAnsi="Times New Roman" w:cs="Times New Roman"/>
          <w:sz w:val="24"/>
          <w:szCs w:val="24"/>
        </w:rPr>
        <w:t xml:space="preserve">10km and temporal scales of days to weeks, the practical difficulties in capturing such processes observationally </w:t>
      </w:r>
      <w:r w:rsidR="007414DC">
        <w:rPr>
          <w:rFonts w:ascii="Times New Roman" w:hAnsi="Times New Roman" w:cs="Times New Roman"/>
          <w:sz w:val="24"/>
          <w:szCs w:val="24"/>
        </w:rPr>
        <w:t>are self-evident.  Nevertheless, important inroads have been made in that regard.</w:t>
      </w:r>
    </w:p>
    <w:p w:rsidR="00091E5D" w:rsidRDefault="00091E5D" w:rsidP="00091E5D">
      <w:pPr>
        <w:widowControl w:val="0"/>
        <w:spacing w:after="0" w:line="240" w:lineRule="auto"/>
        <w:rPr>
          <w:rFonts w:ascii="Times New Roman" w:hAnsi="Times New Roman" w:cs="Times New Roman"/>
          <w:sz w:val="24"/>
          <w:szCs w:val="24"/>
        </w:rPr>
      </w:pPr>
    </w:p>
    <w:p w:rsidR="00091E5D" w:rsidRPr="00091E5D" w:rsidRDefault="00091E5D" w:rsidP="00091E5D">
      <w:pPr>
        <w:widowControl w:val="0"/>
        <w:spacing w:after="0" w:line="240" w:lineRule="auto"/>
        <w:rPr>
          <w:rFonts w:ascii="Times New Roman" w:hAnsi="Times New Roman" w:cs="Times New Roman"/>
          <w:b/>
          <w:sz w:val="24"/>
          <w:szCs w:val="24"/>
        </w:rPr>
      </w:pPr>
      <w:r w:rsidRPr="00091E5D">
        <w:rPr>
          <w:rFonts w:ascii="Times New Roman" w:hAnsi="Times New Roman" w:cs="Times New Roman"/>
          <w:b/>
          <w:sz w:val="24"/>
          <w:szCs w:val="24"/>
        </w:rPr>
        <w:t>3. Existing observations</w:t>
      </w:r>
    </w:p>
    <w:p w:rsidR="00212577" w:rsidRPr="002D7D85" w:rsidRDefault="00212577" w:rsidP="008B2783">
      <w:pPr>
        <w:widowControl w:val="0"/>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 xml:space="preserve">Observational support for the importance of submesoscale motions on ocean biogeochemistry and the ubiquitous presence of </w:t>
      </w:r>
      <w:r w:rsidR="000A031D" w:rsidRPr="002D7D85">
        <w:rPr>
          <w:rFonts w:ascii="Times New Roman" w:hAnsi="Times New Roman" w:cs="Times New Roman"/>
          <w:sz w:val="24"/>
          <w:szCs w:val="24"/>
        </w:rPr>
        <w:t>SMS</w:t>
      </w:r>
      <w:r w:rsidRPr="002D7D85">
        <w:rPr>
          <w:rFonts w:ascii="Times New Roman" w:hAnsi="Times New Roman" w:cs="Times New Roman"/>
          <w:sz w:val="24"/>
          <w:szCs w:val="24"/>
        </w:rPr>
        <w:t xml:space="preserve"> features </w:t>
      </w:r>
      <w:r w:rsidR="007414DC">
        <w:rPr>
          <w:rFonts w:ascii="Times New Roman" w:hAnsi="Times New Roman" w:cs="Times New Roman"/>
          <w:sz w:val="24"/>
          <w:szCs w:val="24"/>
        </w:rPr>
        <w:t xml:space="preserve">in the global ocean has </w:t>
      </w:r>
      <w:r w:rsidRPr="002D7D85">
        <w:rPr>
          <w:rFonts w:ascii="Times New Roman" w:hAnsi="Times New Roman" w:cs="Times New Roman"/>
          <w:sz w:val="24"/>
          <w:szCs w:val="24"/>
        </w:rPr>
        <w:t>come from the analysis of the divergence rate of adjacent surface water parcels (i.e., Finite S</w:t>
      </w:r>
      <w:r w:rsidR="0026611C">
        <w:rPr>
          <w:rFonts w:ascii="Times New Roman" w:hAnsi="Times New Roman" w:cs="Times New Roman"/>
          <w:sz w:val="24"/>
          <w:szCs w:val="24"/>
        </w:rPr>
        <w:t>pace Lyapunov Exponents</w:t>
      </w:r>
      <w:r w:rsidRPr="002D7D85">
        <w:rPr>
          <w:rFonts w:ascii="Times New Roman" w:hAnsi="Times New Roman" w:cs="Times New Roman"/>
          <w:sz w:val="24"/>
          <w:szCs w:val="24"/>
        </w:rPr>
        <w:t xml:space="preserve">) using satellite altimetry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&lt;EndNote&gt;&lt;Cite&gt;&lt;Author&gt;Waugh&lt;/Author&gt;&lt;Year&gt;2008&lt;/Year&gt;&lt;RecNum&gt;2563&lt;/RecNum&gt;&lt;Prefix&gt;e.g.`, &lt;/Prefix&gt;&lt;DisplayText&gt;(e.g., d&amp;apos;Ovidio et al. 2010, Waugh &amp;amp; Abraham 2008)&lt;/DisplayText&gt;&lt;record&gt;&lt;rec-number&gt;2563&lt;/rec-number&gt;&lt;foreign-keys&gt;&lt;key app="EN" db-id="5xvrxdvpm25pzwedsv5x9vd0t0d2awssefe0"&gt;2563&lt;/key&gt;&lt;/foreign-keys&gt;&lt;ref-type name="Journal Article"&gt;17&lt;/ref-type&gt;&lt;contributors&gt;&lt;authors&gt;&lt;author&gt;Waugh, D.W.&lt;/author&gt;&lt;author&gt;Abraham, E.R.&lt;/author&gt;&lt;/authors&gt;&lt;/contributors&gt;&lt;titles&gt;&lt;title&gt;Stirring in the global surface ocean&lt;/title&gt;&lt;secondary-title&gt;Geophysical Research Letters&lt;/secondary-title&gt;&lt;/titles&gt;&lt;periodical&gt;&lt;full-title&gt;Geophysical Research Letters&lt;/full-title&gt;&lt;/periodical&gt;&lt;pages&gt;L20605&lt;/pages&gt;&lt;volume&gt;35&lt;/volume&gt;&lt;dates&gt;&lt;year&gt;2008&lt;/year&gt;&lt;/dates&gt;&lt;urls&gt;&lt;/urls&gt;&lt;electronic-resource-num&gt;10.1029/2008GL035526&lt;/electronic-resource-num&gt;&lt;/record&gt;&lt;/Cite&gt;&lt;Cite&gt;&lt;Author&gt;d&amp;apos;Ovidio&lt;/Author&gt;&lt;Year&gt;2010&lt;/Year&gt;&lt;RecNum&gt;2562&lt;/RecNum&gt;&lt;record&gt;&lt;rec-number&gt;2562&lt;/rec-number&gt;&lt;foreign-keys&gt;&lt;key app="EN" db-id="5xvrxdvpm25pzwedsv5x9vd0t0d2awssefe0"&gt;2562&lt;/key&gt;&lt;/foreign-keys&gt;&lt;ref-type name="Journal Article"&gt;17&lt;/ref-type&gt;&lt;contributors&gt;&lt;authors&gt;&lt;author&gt;d&amp;apos;Ovidio, F.&lt;/author&gt;&lt;author&gt;De Monte, S.&lt;/author&gt;&lt;author&gt;Alvain, S.&lt;/author&gt;&lt;author&gt;Danonneau, Y.&lt;/author&gt;&lt;author&gt;Lévy, M.&lt;/author&gt;&lt;/authors&gt;&lt;/contributors&gt;&lt;titles&gt;&lt;title&gt;Fluid dynamical niches of phytoplankton types&lt;/title&gt;&lt;secondary-title&gt;Proceedings of the National Academy of Sciences&lt;/secondary-title&gt;&lt;/titles&gt;&lt;periodical&gt;&lt;full-title&gt;Proceedings of the National Academy of Sciences&lt;/full-title&gt;&lt;/periodical&gt;&lt;pages&gt;18366-18370&lt;/pages&gt;&lt;volume&gt;107&lt;/volume&gt;&lt;dates&gt;&lt;year&gt;2010&lt;/year&gt;&lt;/dates&gt;&lt;urls&gt;&lt;/urls&gt;&lt;electronic-resource-num&gt;10.1073/pnas.1004620107&lt;/electronic-resource-num&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 xml:space="preserve">(e.g., </w:t>
      </w:r>
      <w:hyperlink w:anchor="_ENREF_14" w:tooltip="d'Ovidio, 2010 #2562" w:history="1">
        <w:r w:rsidR="006F5A7A">
          <w:rPr>
            <w:rFonts w:ascii="Times New Roman" w:hAnsi="Times New Roman" w:cs="Times New Roman"/>
            <w:noProof/>
            <w:sz w:val="24"/>
            <w:szCs w:val="24"/>
          </w:rPr>
          <w:t>d'Ovidio et al. 2010</w:t>
        </w:r>
      </w:hyperlink>
      <w:r w:rsidR="00AC74C4">
        <w:rPr>
          <w:rFonts w:ascii="Times New Roman" w:hAnsi="Times New Roman" w:cs="Times New Roman"/>
          <w:noProof/>
          <w:sz w:val="24"/>
          <w:szCs w:val="24"/>
        </w:rPr>
        <w:t xml:space="preserve">, </w:t>
      </w:r>
      <w:hyperlink w:anchor="_ENREF_86" w:tooltip="Waugh, 2008 #2563" w:history="1">
        <w:r w:rsidR="006F5A7A">
          <w:rPr>
            <w:rFonts w:ascii="Times New Roman" w:hAnsi="Times New Roman" w:cs="Times New Roman"/>
            <w:noProof/>
            <w:sz w:val="24"/>
            <w:szCs w:val="24"/>
          </w:rPr>
          <w:t>Waugh &amp; Abraham 2008</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Locations of </w:t>
      </w:r>
      <w:r w:rsidR="000A031D" w:rsidRPr="002D7D85">
        <w:rPr>
          <w:rFonts w:ascii="Times New Roman" w:hAnsi="Times New Roman" w:cs="Times New Roman"/>
          <w:sz w:val="24"/>
          <w:szCs w:val="24"/>
        </w:rPr>
        <w:t>SMS</w:t>
      </w:r>
      <w:r w:rsidRPr="002D7D85">
        <w:rPr>
          <w:rFonts w:ascii="Times New Roman" w:hAnsi="Times New Roman" w:cs="Times New Roman"/>
          <w:sz w:val="24"/>
          <w:szCs w:val="24"/>
        </w:rPr>
        <w:t xml:space="preserve"> features observed in this manner correspond well with satellite chlorophyll distributions </w:t>
      </w:r>
      <w:r w:rsidR="004C145B">
        <w:rPr>
          <w:rFonts w:ascii="Times New Roman" w:hAnsi="Times New Roman" w:cs="Times New Roman"/>
          <w:sz w:val="24"/>
          <w:szCs w:val="24"/>
        </w:rPr>
        <w:fldChar w:fldCharType="begin">
          <w:fldData xml:space="preserve">PEVuZE5vdGU+PENpdGU+PEF1dGhvcj5DYWxpbDwvQXV0aG9yPjxZZWFyPjIwMTA8L1llYXI+PFJl
Y051bT4yMjI0PC9SZWNOdW0+PERpc3BsYXlUZXh0PihDYWxpbCAmYW1wOyBSaWNoYXJkcyAyMDEw
LCBkJmFwb3M7T3ZpZGlvIGV0IGFsLiAyMDEwLCBMZWhhaG4gZXQgYWwuIDIwMDcpPC9EaXNwbGF5
VGV4dD48cmVjb3JkPjxyZWMtbnVtYmVyPjIyMjQ8L3JlYy1udW1iZXI+PGZvcmVpZ24ta2V5cz48
a2V5IGFwcD0iRU4iIGRiLWlkPSI1eHZyeGR2cG0yNXB6d2Vkc3Y1eDl2ZDB0MGQyYXdzc2VmZTAi
PjIyMjQ8L2tleT48L2ZvcmVpZ24ta2V5cz48cmVmLXR5cGUgbmFtZT0iSm91cm5hbCBBcnRpY2xl
Ij4xNzwvcmVmLXR5cGU+PGNvbnRyaWJ1dG9ycz48YXV0aG9ycz48YXV0aG9yPkNhbGlsLCBQLiBI
LiBSLjwvYXV0aG9yPjxhdXRob3I+UmljaGFyZHMsIEsuIEouPC9hdXRob3I+PC9hdXRob3JzPjwv
Y29udHJpYnV0b3JzPjx0aXRsZXM+PHRpdGxlPlRyYW5zaWVudCB1cHdlbGxpbmcgaG90IHNwb3Rz
IGluIHRoZSBvbGlnb3Ryb3BoaWMgTm9ydGggUGFjaWZpYzwvdGl0bGU+PHNlY29uZGFyeS10aXRs
ZT5Kb3VybmFsIG9mIEdlb3BoeXNpY2FsIFJlc2VhcmNoPC9zZWNvbmRhcnktdGl0bGU+PC90aXRs
ZXM+PHBlcmlvZGljYWw+PGZ1bGwtdGl0bGU+Sm91cm5hbCBvZiBHZW9waHlzaWNhbCBSZXNlYXJj
aDwvZnVsbC10aXRsZT48L3BlcmlvZGljYWw+PHBhZ2VzPkMwMjAwMzwvcGFnZXM+PHZvbHVtZT4x
MTU8L3ZvbHVtZT48bnVtYmVyPkMyPC9udW1iZXI+PGtleXdvcmRzPjxrZXl3b3JkPm1lc29zY2Fs
ZSBlZGRpZXM8L2tleXdvcmQ+PGtleXdvcmQ+c3VibWVzb3NjYWxlIHByb2Nlc3Nlczwva2V5d29y
ZD48a2V5d29yZD40NTIwIE9jZWFub2dyYXBoeTogUGh5c2ljYWw6IEVkZGllcyBhbmQgbWVzb3Nj
YWxlIHByb2Nlc3Nlczwva2V5d29yZD48a2V5d29yZD40NTcyIE9jZWFub2dyYXBoeTogUGh5c2lj
YWw6IFVwcGVyIG9jZWFuIGFuZCBtaXhlZCBsYXllciBwcm9jZXNzZXM8L2tleXdvcmQ+PGtleXdv
cmQ+Mjc1MyBNYWduZXRvc3BoZXJpYyBQaHlzaWNzOiBOdW1lcmljYWwgbW9kZWxpbmc8L2tleXdv
cmQ+PC9rZXl3b3Jkcz48ZGF0ZXM+PHllYXI+MjAxMDwveWVhcj48cHViLWRhdGVzPjxkYXRlPjAy
LzAzPC9kYXRlPjwvcHViLWRhdGVzPjwvZGF0ZXM+PHB1Ymxpc2hlcj5BR1U8L3B1Ymxpc2hlcj48
dXJscz48cmVsYXRlZC11cmxzPjx1cmw+aHR0cDovL2R4LmRvaS5vcmcvMTAuMTAyOS8yMDA5SkMw
MDUzNjAgPC91cmw+PC9yZWxhdGVkLXVybHM+PC91cmxzPjwvcmVjb3JkPjwvQ2l0ZT48Q2l0ZT48
QXV0aG9yPkxlaGFobjwvQXV0aG9yPjxZZWFyPjIwMDc8L1llYXI+PFJlY051bT4yNTY0PC9SZWNO
dW0+PHJlY29yZD48cmVjLW51bWJlcj4yNTY0PC9yZWMtbnVtYmVyPjxmb3JlaWduLWtleXM+PGtl
eSBhcHA9IkVOIiBkYi1pZD0iNXh2cnhkdnBtMjVwendlZHN2NXg5dmQwdDBkMmF3c3NlZmUwIj4y
NTY0PC9rZXk+PC9mb3JlaWduLWtleXM+PHJlZi10eXBlIG5hbWU9IkpvdXJuYWwgQXJ0aWNsZSI+
MTc8L3JlZi10eXBlPjxjb250cmlidXRvcnM+PGF1dGhvcnM+PGF1dGhvcj5MZWhhaG4sIFkuPC9h
dXRob3I+PGF1dGhvcj5kJmFwb3M7T3ZpZGlvLCBGLjwvYXV0aG9yPjxhdXRob3I+TMOpdnksIE0u
PC9hdXRob3I+PGF1dGhvcj5IZWlmZXR6LCBFLjwvYXV0aG9yPjwvYXV0aG9ycz48L2NvbnRyaWJ1
dG9ycz48dGl0bGVzPjx0aXRsZT5TdGlycmluZyBvZiB0aGUgbm9ydGhlYXN0IEF0bGFudGljIHNw
cmluZyBibG9vbTogQSBMYWdyYW5naWFuIGFuYWx5c2lzIGJhc2VkIG9uIG11bHRpc2F0ZWxsaXRl
IGRhdGE8L3RpdGxlPjxzZWNvbmRhcnktdGl0bGU+Sm91cm5hbCBvZiBHZW9waHlzaWNhbCBSZXNl
YXJjaDwvc2Vjb25kYXJ5LXRpdGxlPjwvdGl0bGVzPjxwZXJpb2RpY2FsPjxmdWxsLXRpdGxlPkpv
dXJuYWwgb2YgR2VvcGh5c2ljYWwgUmVzZWFyY2g8L2Z1bGwtdGl0bGU+PC9wZXJpb2RpY2FsPjxw
YWdlcz5DMDgwMDU8L3BhZ2VzPjx2b2x1bWU+MTEyPC92b2x1bWU+PGRhdGVzPjx5ZWFyPjIwMDc8
L3llYXI+PC9kYXRlcz48dXJscz48L3VybHM+PC9yZWNvcmQ+PC9DaXRlPjxDaXRlPjxBdXRob3I+
ZCZhcG9zO092aWRpbzwvQXV0aG9yPjxZZWFyPjIwMTA8L1llYXI+PFJlY051bT4yNTYyPC9SZWNO
dW0+PHJlY29yZD48cmVjLW51bWJlcj4yNTYyPC9yZWMtbnVtYmVyPjxmb3JlaWduLWtleXM+PGtl
eSBhcHA9IkVOIiBkYi1pZD0iNXh2cnhkdnBtMjVwendlZHN2NXg5dmQwdDBkMmF3c3NlZmUwIj4y
NTYyPC9rZXk+PC9mb3JlaWduLWtleXM+PHJlZi10eXBlIG5hbWU9IkpvdXJuYWwgQXJ0aWNsZSI+
MTc8L3JlZi10eXBlPjxjb250cmlidXRvcnM+PGF1dGhvcnM+PGF1dGhvcj5kJmFwb3M7T3ZpZGlv
LCBGLjwvYXV0aG9yPjxhdXRob3I+RGUgTW9udGUsIFMuPC9hdXRob3I+PGF1dGhvcj5BbHZhaW4s
IFMuPC9hdXRob3I+PGF1dGhvcj5EYW5vbm5lYXUsIFkuPC9hdXRob3I+PGF1dGhvcj5Mw6l2eSwg
TS48L2F1dGhvcj48L2F1dGhvcnM+PC9jb250cmlidXRvcnM+PHRpdGxlcz48dGl0bGU+Rmx1aWQg
ZHluYW1pY2FsIG5pY2hlcyBvZiBwaHl0b3BsYW5rdG9uIHR5cGVzPC90aXRsZT48c2Vjb25kYXJ5
LXRpdGxlPlByb2NlZWRpbmdzIG9mIHRoZSBOYXRpb25hbCBBY2FkZW15IG9mIFNjaWVuY2VzPC9z
ZWNvbmRhcnktdGl0bGU+PC90aXRsZXM+PHBlcmlvZGljYWw+PGZ1bGwtdGl0bGU+UHJvY2VlZGlu
Z3Mgb2YgdGhlIE5hdGlvbmFsIEFjYWRlbXkgb2YgU2NpZW5jZXM8L2Z1bGwtdGl0bGU+PC9wZXJp
b2RpY2FsPjxwYWdlcz4xODM2Ni0xODM3MDwvcGFnZXM+PHZvbHVtZT4xMDc8L3ZvbHVtZT48ZGF0
ZXM+PHllYXI+MjAxMDwveWVhcj48L2RhdGVzPjx1cmxzPjwvdXJscz48ZWxlY3Ryb25pYy1yZXNv
dXJjZS1udW0+MTAuMTA3My9wbmFzLjEwMDQ2MjAxMDc8L2VsZWN0cm9uaWMtcmVzb3VyY2UtbnVt
PjwvcmVjb3JkPjwvQ2l0ZT48L0VuZE5vdGU+AG==
</w:fldData>
        </w:fldChar>
      </w:r>
      <w:r w:rsidR="00AC74C4">
        <w:rPr>
          <w:rFonts w:ascii="Times New Roman" w:hAnsi="Times New Roman" w:cs="Times New Roman"/>
          <w:sz w:val="24"/>
          <w:szCs w:val="24"/>
        </w:rPr>
        <w:instrText xml:space="preserve"> ADDIN EN.CITE </w:instrText>
      </w:r>
      <w:r w:rsidR="004C145B">
        <w:rPr>
          <w:rFonts w:ascii="Times New Roman" w:hAnsi="Times New Roman" w:cs="Times New Roman"/>
          <w:sz w:val="24"/>
          <w:szCs w:val="24"/>
        </w:rPr>
        <w:fldChar w:fldCharType="begin">
          <w:fldData xml:space="preserve">PEVuZE5vdGU+PENpdGU+PEF1dGhvcj5DYWxpbDwvQXV0aG9yPjxZZWFyPjIwMTA8L1llYXI+PFJl
Y051bT4yMjI0PC9SZWNOdW0+PERpc3BsYXlUZXh0PihDYWxpbCAmYW1wOyBSaWNoYXJkcyAyMDEw
LCBkJmFwb3M7T3ZpZGlvIGV0IGFsLiAyMDEwLCBMZWhhaG4gZXQgYWwuIDIwMDcpPC9EaXNwbGF5
VGV4dD48cmVjb3JkPjxyZWMtbnVtYmVyPjIyMjQ8L3JlYy1udW1iZXI+PGZvcmVpZ24ta2V5cz48
a2V5IGFwcD0iRU4iIGRiLWlkPSI1eHZyeGR2cG0yNXB6d2Vkc3Y1eDl2ZDB0MGQyYXdzc2VmZTAi
PjIyMjQ8L2tleT48L2ZvcmVpZ24ta2V5cz48cmVmLXR5cGUgbmFtZT0iSm91cm5hbCBBcnRpY2xl
Ij4xNzwvcmVmLXR5cGU+PGNvbnRyaWJ1dG9ycz48YXV0aG9ycz48YXV0aG9yPkNhbGlsLCBQLiBI
LiBSLjwvYXV0aG9yPjxhdXRob3I+UmljaGFyZHMsIEsuIEouPC9hdXRob3I+PC9hdXRob3JzPjwv
Y29udHJpYnV0b3JzPjx0aXRsZXM+PHRpdGxlPlRyYW5zaWVudCB1cHdlbGxpbmcgaG90IHNwb3Rz
IGluIHRoZSBvbGlnb3Ryb3BoaWMgTm9ydGggUGFjaWZpYzwvdGl0bGU+PHNlY29uZGFyeS10aXRs
ZT5Kb3VybmFsIG9mIEdlb3BoeXNpY2FsIFJlc2VhcmNoPC9zZWNvbmRhcnktdGl0bGU+PC90aXRs
ZXM+PHBlcmlvZGljYWw+PGZ1bGwtdGl0bGU+Sm91cm5hbCBvZiBHZW9waHlzaWNhbCBSZXNlYXJj
aDwvZnVsbC10aXRsZT48L3BlcmlvZGljYWw+PHBhZ2VzPkMwMjAwMzwvcGFnZXM+PHZvbHVtZT4x
MTU8L3ZvbHVtZT48bnVtYmVyPkMyPC9udW1iZXI+PGtleXdvcmRzPjxrZXl3b3JkPm1lc29zY2Fs
ZSBlZGRpZXM8L2tleXdvcmQ+PGtleXdvcmQ+c3VibWVzb3NjYWxlIHByb2Nlc3Nlczwva2V5d29y
ZD48a2V5d29yZD40NTIwIE9jZWFub2dyYXBoeTogUGh5c2ljYWw6IEVkZGllcyBhbmQgbWVzb3Nj
YWxlIHByb2Nlc3Nlczwva2V5d29yZD48a2V5d29yZD40NTcyIE9jZWFub2dyYXBoeTogUGh5c2lj
YWw6IFVwcGVyIG9jZWFuIGFuZCBtaXhlZCBsYXllciBwcm9jZXNzZXM8L2tleXdvcmQ+PGtleXdv
cmQ+Mjc1MyBNYWduZXRvc3BoZXJpYyBQaHlzaWNzOiBOdW1lcmljYWwgbW9kZWxpbmc8L2tleXdv
cmQ+PC9rZXl3b3Jkcz48ZGF0ZXM+PHllYXI+MjAxMDwveWVhcj48cHViLWRhdGVzPjxkYXRlPjAy
LzAzPC9kYXRlPjwvcHViLWRhdGVzPjwvZGF0ZXM+PHB1Ymxpc2hlcj5BR1U8L3B1Ymxpc2hlcj48
dXJscz48cmVsYXRlZC11cmxzPjx1cmw+aHR0cDovL2R4LmRvaS5vcmcvMTAuMTAyOS8yMDA5SkMw
MDUzNjAgPC91cmw+PC9yZWxhdGVkLXVybHM+PC91cmxzPjwvcmVjb3JkPjwvQ2l0ZT48Q2l0ZT48
QXV0aG9yPkxlaGFobjwvQXV0aG9yPjxZZWFyPjIwMDc8L1llYXI+PFJlY051bT4yNTY0PC9SZWNO
dW0+PHJlY29yZD48cmVjLW51bWJlcj4yNTY0PC9yZWMtbnVtYmVyPjxmb3JlaWduLWtleXM+PGtl
eSBhcHA9IkVOIiBkYi1pZD0iNXh2cnhkdnBtMjVwendlZHN2NXg5dmQwdDBkMmF3c3NlZmUwIj4y
NTY0PC9rZXk+PC9mb3JlaWduLWtleXM+PHJlZi10eXBlIG5hbWU9IkpvdXJuYWwgQXJ0aWNsZSI+
MTc8L3JlZi10eXBlPjxjb250cmlidXRvcnM+PGF1dGhvcnM+PGF1dGhvcj5MZWhhaG4sIFkuPC9h
dXRob3I+PGF1dGhvcj5kJmFwb3M7T3ZpZGlvLCBGLjwvYXV0aG9yPjxhdXRob3I+TMOpdnksIE0u
PC9hdXRob3I+PGF1dGhvcj5IZWlmZXR6LCBFLjwvYXV0aG9yPjwvYXV0aG9ycz48L2NvbnRyaWJ1
dG9ycz48dGl0bGVzPjx0aXRsZT5TdGlycmluZyBvZiB0aGUgbm9ydGhlYXN0IEF0bGFudGljIHNw
cmluZyBibG9vbTogQSBMYWdyYW5naWFuIGFuYWx5c2lzIGJhc2VkIG9uIG11bHRpc2F0ZWxsaXRl
IGRhdGE8L3RpdGxlPjxzZWNvbmRhcnktdGl0bGU+Sm91cm5hbCBvZiBHZW9waHlzaWNhbCBSZXNl
YXJjaDwvc2Vjb25kYXJ5LXRpdGxlPjwvdGl0bGVzPjxwZXJpb2RpY2FsPjxmdWxsLXRpdGxlPkpv
dXJuYWwgb2YgR2VvcGh5c2ljYWwgUmVzZWFyY2g8L2Z1bGwtdGl0bGU+PC9wZXJpb2RpY2FsPjxw
YWdlcz5DMDgwMDU8L3BhZ2VzPjx2b2x1bWU+MTEyPC92b2x1bWU+PGRhdGVzPjx5ZWFyPjIwMDc8
L3llYXI+PC9kYXRlcz48dXJscz48L3VybHM+PC9yZWNvcmQ+PC9DaXRlPjxDaXRlPjxBdXRob3I+
ZCZhcG9zO092aWRpbzwvQXV0aG9yPjxZZWFyPjIwMTA8L1llYXI+PFJlY051bT4yNTYyPC9SZWNO
dW0+PHJlY29yZD48cmVjLW51bWJlcj4yNTYyPC9yZWMtbnVtYmVyPjxmb3JlaWduLWtleXM+PGtl
eSBhcHA9IkVOIiBkYi1pZD0iNXh2cnhkdnBtMjVwendlZHN2NXg5dmQwdDBkMmF3c3NlZmUwIj4y
NTYyPC9rZXk+PC9mb3JlaWduLWtleXM+PHJlZi10eXBlIG5hbWU9IkpvdXJuYWwgQXJ0aWNsZSI+
MTc8L3JlZi10eXBlPjxjb250cmlidXRvcnM+PGF1dGhvcnM+PGF1dGhvcj5kJmFwb3M7T3ZpZGlv
LCBGLjwvYXV0aG9yPjxhdXRob3I+RGUgTW9udGUsIFMuPC9hdXRob3I+PGF1dGhvcj5BbHZhaW4s
IFMuPC9hdXRob3I+PGF1dGhvcj5EYW5vbm5lYXUsIFkuPC9hdXRob3I+PGF1dGhvcj5Mw6l2eSwg
TS48L2F1dGhvcj48L2F1dGhvcnM+PC9jb250cmlidXRvcnM+PHRpdGxlcz48dGl0bGU+Rmx1aWQg
ZHluYW1pY2FsIG5pY2hlcyBvZiBwaHl0b3BsYW5rdG9uIHR5cGVzPC90aXRsZT48c2Vjb25kYXJ5
LXRpdGxlPlByb2NlZWRpbmdzIG9mIHRoZSBOYXRpb25hbCBBY2FkZW15IG9mIFNjaWVuY2VzPC9z
ZWNvbmRhcnktdGl0bGU+PC90aXRsZXM+PHBlcmlvZGljYWw+PGZ1bGwtdGl0bGU+UHJvY2VlZGlu
Z3Mgb2YgdGhlIE5hdGlvbmFsIEFjYWRlbXkgb2YgU2NpZW5jZXM8L2Z1bGwtdGl0bGU+PC9wZXJp
b2RpY2FsPjxwYWdlcz4xODM2Ni0xODM3MDwvcGFnZXM+PHZvbHVtZT4xMDc8L3ZvbHVtZT48ZGF0
ZXM+PHllYXI+MjAxMDwveWVhcj48L2RhdGVzPjx1cmxzPjwvdXJscz48ZWxlY3Ryb25pYy1yZXNv
dXJjZS1udW0+MTAuMTA3My9wbmFzLjEwMDQ2MjAxMDc8L2VsZWN0cm9uaWMtcmVzb3VyY2UtbnVt
PjwvcmVjb3JkPjwvQ2l0ZT48L0VuZE5vdGU+AG==
</w:fldData>
        </w:fldChar>
      </w:r>
      <w:r w:rsidR="00AC74C4">
        <w:rPr>
          <w:rFonts w:ascii="Times New Roman" w:hAnsi="Times New Roman" w:cs="Times New Roman"/>
          <w:sz w:val="24"/>
          <w:szCs w:val="24"/>
        </w:rPr>
        <w:instrText xml:space="preserve"> ADDIN EN.CITE.DATA </w:instrText>
      </w:r>
      <w:r w:rsidR="004C145B">
        <w:rPr>
          <w:rFonts w:ascii="Times New Roman" w:hAnsi="Times New Roman" w:cs="Times New Roman"/>
          <w:sz w:val="24"/>
          <w:szCs w:val="24"/>
        </w:rPr>
      </w:r>
      <w:r w:rsidR="004C145B">
        <w:rPr>
          <w:rFonts w:ascii="Times New Roman" w:hAnsi="Times New Roman" w:cs="Times New Roman"/>
          <w:sz w:val="24"/>
          <w:szCs w:val="24"/>
        </w:rPr>
        <w:fldChar w:fldCharType="end"/>
      </w:r>
      <w:r w:rsidR="004C145B">
        <w:rPr>
          <w:rFonts w:ascii="Times New Roman" w:hAnsi="Times New Roman" w:cs="Times New Roman"/>
          <w:sz w:val="24"/>
          <w:szCs w:val="24"/>
        </w:rPr>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9" w:tooltip="Calil, 2010 #2224" w:history="1">
        <w:r w:rsidR="006F5A7A">
          <w:rPr>
            <w:rFonts w:ascii="Times New Roman" w:hAnsi="Times New Roman" w:cs="Times New Roman"/>
            <w:noProof/>
            <w:sz w:val="24"/>
            <w:szCs w:val="24"/>
          </w:rPr>
          <w:t>Calil &amp; Richards 2010</w:t>
        </w:r>
      </w:hyperlink>
      <w:r w:rsidR="00AC74C4">
        <w:rPr>
          <w:rFonts w:ascii="Times New Roman" w:hAnsi="Times New Roman" w:cs="Times New Roman"/>
          <w:noProof/>
          <w:sz w:val="24"/>
          <w:szCs w:val="24"/>
        </w:rPr>
        <w:t xml:space="preserve">, </w:t>
      </w:r>
      <w:hyperlink w:anchor="_ENREF_14" w:tooltip="d'Ovidio, 2010 #2562" w:history="1">
        <w:r w:rsidR="006F5A7A">
          <w:rPr>
            <w:rFonts w:ascii="Times New Roman" w:hAnsi="Times New Roman" w:cs="Times New Roman"/>
            <w:noProof/>
            <w:sz w:val="24"/>
            <w:szCs w:val="24"/>
          </w:rPr>
          <w:t>d'Ovidio et al. 2010</w:t>
        </w:r>
      </w:hyperlink>
      <w:r w:rsidR="00AC74C4">
        <w:rPr>
          <w:rFonts w:ascii="Times New Roman" w:hAnsi="Times New Roman" w:cs="Times New Roman"/>
          <w:noProof/>
          <w:sz w:val="24"/>
          <w:szCs w:val="24"/>
        </w:rPr>
        <w:t xml:space="preserve">, </w:t>
      </w:r>
      <w:hyperlink w:anchor="_ENREF_42" w:tooltip="Lehahn, 2007 #2564" w:history="1">
        <w:r w:rsidR="006F5A7A">
          <w:rPr>
            <w:rFonts w:ascii="Times New Roman" w:hAnsi="Times New Roman" w:cs="Times New Roman"/>
            <w:noProof/>
            <w:sz w:val="24"/>
            <w:szCs w:val="24"/>
          </w:rPr>
          <w:t>Lehahn et al. 2007</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and even the foraging locations of frigate birds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&lt;EndNote&gt;&lt;Cite&gt;&lt;Author&gt;Tew Kai&lt;/Author&gt;&lt;Year&gt;2009&lt;/Year&gt;&lt;RecNum&gt;2565&lt;/RecNum&gt;&lt;DisplayText&gt;(Tew Kai et al. 2009)&lt;/DisplayText&gt;&lt;record&gt;&lt;rec-number&gt;2565&lt;/rec-number&gt;&lt;foreign-keys&gt;&lt;key app="EN" db-id="5xvrxdvpm25pzwedsv5x9vd0t0d2awssefe0"&gt;2565&lt;/key&gt;&lt;/foreign-keys&gt;&lt;ref-type name="Journal Article"&gt;17&lt;/ref-type&gt;&lt;contributors&gt;&lt;authors&gt;&lt;author&gt;Tew Kai, E.&lt;/author&gt;&lt;author&gt;Rossi, V.&lt;/author&gt;&lt;author&gt;Sudre, J.&lt;/author&gt;&lt;author&gt;Weimerskirch, H.&lt;/author&gt;&lt;author&gt;Lopez, C.&lt;/author&gt;&lt;author&gt;Hernandez-Garcia, E.&lt;/author&gt;&lt;author&gt;Marsac, F.&lt;/author&gt;&lt;author&gt;Garçon, V.&lt;/author&gt;&lt;/authors&gt;&lt;/contributors&gt;&lt;titles&gt;&lt;title&gt;Top marine predators track Lagrangian coherent structures&lt;/title&gt;&lt;secondary-title&gt;Proceedings of the National Academy of Sciences&lt;/secondary-title&gt;&lt;/titles&gt;&lt;periodical&gt;&lt;full-title&gt;Proceedings of the National Academy of Sciences&lt;/full-title&gt;&lt;/periodical&gt;&lt;pages&gt;8245-8250&lt;/pages&gt;&lt;volume&gt;106&lt;/volume&gt;&lt;number&gt;20&lt;/number&gt;&lt;dates&gt;&lt;year&gt;2009&lt;/year&gt;&lt;/dates&gt;&lt;urls&gt;&lt;/urls&gt;&lt;/record&gt;&lt;/Cite&gt;&lt;/EndNote&gt;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84" w:tooltip="Tew Kai, 2009 #2565" w:history="1">
        <w:r w:rsidR="006F5A7A">
          <w:rPr>
            <w:rFonts w:ascii="Times New Roman" w:hAnsi="Times New Roman" w:cs="Times New Roman"/>
            <w:noProof/>
            <w:sz w:val="24"/>
            <w:szCs w:val="24"/>
          </w:rPr>
          <w:t>Tew Kai et al. 2009</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and the tra</w:t>
      </w:r>
      <w:r w:rsidR="0070108E">
        <w:rPr>
          <w:rFonts w:ascii="Times New Roman" w:hAnsi="Times New Roman" w:cs="Times New Roman"/>
          <w:sz w:val="24"/>
          <w:szCs w:val="24"/>
        </w:rPr>
        <w:t xml:space="preserve">nsport of fish larvae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&lt;EndNote&gt;&lt;Cite&gt;&lt;Author&gt;Harrison&lt;/Author&gt;&lt;Year&gt;2013&lt;/Year&gt;&lt;RecNum&gt;2566&lt;/RecNum&gt;&lt;DisplayText&gt;(Harrison et al. 2013)&lt;/DisplayText&gt;&lt;record&gt;&lt;rec-number&gt;2566&lt;/rec-number&gt;&lt;foreign-keys&gt;&lt;key app="EN" db-id="5xvrxdvpm25pzwedsv5x9vd0t0d2awssefe0"&gt;2566&lt;/key&gt;&lt;/foreign-keys&gt;&lt;ref-type name="Journal Article"&gt;17&lt;/ref-type&gt;&lt;contributors&gt;&lt;authors&gt;&lt;author&gt;Harrison, C.S.&lt;/author&gt;&lt;author&gt;Siegel, D.A.&lt;/author&gt;&lt;author&gt;Mitarai, S.&lt;/author&gt;&lt;/authors&gt;&lt;/contributors&gt;&lt;titles&gt;&lt;title&gt;The role of filamentation and eddy-eddy interactions in marine larval accumulation and transport&lt;/title&gt;&lt;secondary-title&gt;Marine Ecology Progress Series&lt;/secondary-title&gt;&lt;/titles&gt;&lt;periodical&gt;&lt;full-title&gt;Marine Ecology Progress Series&lt;/full-title&gt;&lt;/periodical&gt;&lt;pages&gt;27-44&lt;/pages&gt;&lt;volume&gt;472&lt;/volume&gt;&lt;dates&gt;&lt;year&gt;2013&lt;/year&gt;&lt;/dates&gt;&lt;urls&gt;&lt;/urls&gt;&lt;/record&gt;&lt;/Cite&gt;&lt;/EndNote&gt;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28" w:tooltip="Harrison, 2013 #2566" w:history="1">
        <w:r w:rsidR="006F5A7A">
          <w:rPr>
            <w:rFonts w:ascii="Times New Roman" w:hAnsi="Times New Roman" w:cs="Times New Roman"/>
            <w:noProof/>
            <w:sz w:val="24"/>
            <w:szCs w:val="24"/>
          </w:rPr>
          <w:t>Harrison et al. 2013</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w:t>
      </w:r>
    </w:p>
    <w:p w:rsidR="00523D23" w:rsidRDefault="00212577" w:rsidP="00353F88">
      <w:pPr>
        <w:widowControl w:val="0"/>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 xml:space="preserve">Field data for EP on </w:t>
      </w:r>
      <w:proofErr w:type="spellStart"/>
      <w:r w:rsidRPr="002D7D85">
        <w:rPr>
          <w:rFonts w:ascii="Times New Roman" w:hAnsi="Times New Roman" w:cs="Times New Roman"/>
          <w:sz w:val="24"/>
          <w:szCs w:val="24"/>
        </w:rPr>
        <w:t>submesoscales</w:t>
      </w:r>
      <w:proofErr w:type="spellEnd"/>
      <w:r w:rsidRPr="002D7D85">
        <w:rPr>
          <w:rFonts w:ascii="Times New Roman" w:hAnsi="Times New Roman" w:cs="Times New Roman"/>
          <w:sz w:val="24"/>
          <w:szCs w:val="24"/>
        </w:rPr>
        <w:t xml:space="preserve"> (≤30 km) show a large degree of unexplained variability in the NW Pacific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&lt;EndNote&gt;&lt;Cite&gt;&lt;Author&gt;Buesseler&lt;/Author&gt;&lt;Year&gt;2009&lt;/Year&gt;&lt;RecNum&gt;2567&lt;/RecNum&gt;&lt;DisplayText&gt;(Buesseler et al. 2009, Guidi et al. 2007)&lt;/DisplayText&gt;&lt;record&gt;&lt;rec-number&gt;2567&lt;/rec-number&gt;&lt;foreign-keys&gt;&lt;key app="EN" db-id="5xvrxdvpm25pzwedsv5x9vd0t0d2awssefe0"&gt;2567&lt;/key&gt;&lt;/foreign-keys&gt;&lt;ref-type name="Journal Article"&gt;17&lt;/ref-type&gt;&lt;contributors&gt;&lt;authors&gt;&lt;author&gt;Buesseler, K.O.&lt;/author&gt;&lt;author&gt;Pike, S.&lt;/author&gt;&lt;author&gt;Maiti, K.&lt;/author&gt;&lt;author&gt;Lamborg, C.H.&lt;/author&gt;&lt;author&gt;Siegel, D.A.&lt;/author&gt;&lt;author&gt;Trull, T.W.&lt;/author&gt;&lt;/authors&gt;&lt;/contributors&gt;&lt;titles&gt;&lt;title&gt;Thorium-234 as a tracer of spatial, temporal and vertical variability in particle flux in the North Pacific&lt;/title&gt;&lt;secondary-title&gt;Deep-Sea Research Part I&lt;/secondary-title&gt;&lt;/titles&gt;&lt;periodical&gt;&lt;full-title&gt;Deep-Sea Research Part I&lt;/full-title&gt;&lt;/periodical&gt;&lt;pages&gt;1143-1167&lt;/pages&gt;&lt;volume&gt;56&lt;/volume&gt;&lt;dates&gt;&lt;year&gt;2009&lt;/year&gt;&lt;/dates&gt;&lt;urls&gt;&lt;/urls&gt;&lt;/record&gt;&lt;/Cite&gt;&lt;Cite&gt;&lt;Author&gt;Guidi&lt;/Author&gt;&lt;Year&gt;2007&lt;/Year&gt;&lt;RecNum&gt;2568&lt;/RecNum&gt;&lt;record&gt;&lt;rec-number&gt;2568&lt;/rec-number&gt;&lt;foreign-keys&gt;&lt;key app="EN" db-id="5xvrxdvpm25pzwedsv5x9vd0t0d2awssefe0"&gt;2568&lt;/key&gt;&lt;/foreign-keys&gt;&lt;ref-type name="Journal Article"&gt;17&lt;/ref-type&gt;&lt;contributors&gt;&lt;authors&gt;&lt;author&gt;Guidi, L.&lt;/author&gt;&lt;author&gt;Stemmann, L.&lt;/author&gt;&lt;author&gt;Legendre, L.&lt;/author&gt;&lt;author&gt;Picheral, M.&lt;/author&gt;&lt;author&gt;Prieur, L.&lt;/author&gt;&lt;author&gt;Gorsky, G.&lt;/author&gt;&lt;/authors&gt;&lt;/contributors&gt;&lt;titles&gt;&lt;title&gt;Vertical distribution of aggregates (&amp;gt;110 µm) and mesoscale activity in the northeastern Atlantic: Effects on the deep vertical export of surface carbon&lt;/title&gt;&lt;secondary-title&gt;Limnology and Oceanography&lt;/secondary-title&gt;&lt;/titles&gt;&lt;periodical&gt;&lt;full-title&gt;Limnology and Oceanography&lt;/full-title&gt;&lt;/periodical&gt;&lt;pages&gt;7-18&lt;/pages&gt;&lt;volume&gt;52&lt;/volume&gt;&lt;dates&gt;&lt;year&gt;2007&lt;/year&gt;&lt;/dates&gt;&lt;urls&gt;&lt;/urls&gt;&lt;/record&gt;&lt;/Cite&gt;&lt;/EndNote&gt;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8" w:tooltip="Buesseler, 2009 #2567" w:history="1">
        <w:r w:rsidR="006F5A7A">
          <w:rPr>
            <w:rFonts w:ascii="Times New Roman" w:hAnsi="Times New Roman" w:cs="Times New Roman"/>
            <w:noProof/>
            <w:sz w:val="24"/>
            <w:szCs w:val="24"/>
          </w:rPr>
          <w:t>Buesseler et al. 2009</w:t>
        </w:r>
      </w:hyperlink>
      <w:r w:rsidR="00AC74C4">
        <w:rPr>
          <w:rFonts w:ascii="Times New Roman" w:hAnsi="Times New Roman" w:cs="Times New Roman"/>
          <w:noProof/>
          <w:sz w:val="24"/>
          <w:szCs w:val="24"/>
        </w:rPr>
        <w:t xml:space="preserve">, </w:t>
      </w:r>
      <w:hyperlink w:anchor="_ENREF_25" w:tooltip="Guidi, 2007 #2568" w:history="1">
        <w:r w:rsidR="006F5A7A">
          <w:rPr>
            <w:rFonts w:ascii="Times New Roman" w:hAnsi="Times New Roman" w:cs="Times New Roman"/>
            <w:noProof/>
            <w:sz w:val="24"/>
            <w:szCs w:val="24"/>
          </w:rPr>
          <w:t>Guidi et al. 2007</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NE Atlantic </w:t>
      </w:r>
      <w:r w:rsidR="00523D23">
        <w:rPr>
          <w:rFonts w:ascii="Times New Roman" w:hAnsi="Times New Roman" w:cs="Times New Roman"/>
          <w:sz w:val="24"/>
          <w:szCs w:val="24"/>
        </w:rPr>
        <w:t>(</w:t>
      </w:r>
      <w:proofErr w:type="spellStart"/>
      <w:r w:rsidR="00523D23">
        <w:rPr>
          <w:rFonts w:ascii="Times New Roman" w:hAnsi="Times New Roman" w:cs="Times New Roman"/>
          <w:sz w:val="24"/>
          <w:szCs w:val="24"/>
        </w:rPr>
        <w:t>Guidi</w:t>
      </w:r>
      <w:proofErr w:type="spellEnd"/>
      <w:r w:rsidR="00523D23">
        <w:rPr>
          <w:rFonts w:ascii="Times New Roman" w:hAnsi="Times New Roman" w:cs="Times New Roman"/>
          <w:sz w:val="24"/>
          <w:szCs w:val="24"/>
        </w:rPr>
        <w:t xml:space="preserve"> et al., </w:t>
      </w:r>
    </w:p>
    <w:p w:rsidR="0013394B" w:rsidRPr="002D7D85" w:rsidRDefault="00523D23" w:rsidP="00770C5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2007)</w:t>
      </w:r>
      <w:r w:rsidR="004C145B">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ADDIN EN.CITE &lt;EndNote&gt;&lt;Cite ExcludeAuth="1" ExcludeYear="1"&gt;&lt;Author&gt;Guidi&lt;/Author&gt;&lt;Year&gt;2007&lt;/Year&gt;&lt;RecNum&gt;2568&lt;/RecNum&gt;&lt;record&gt;&lt;rec-number&gt;2568&lt;/rec-number&gt;&lt;foreign-keys&gt;&lt;key app="EN" db-id="5xvrxdvpm25pzwedsv5x9vd0t0d2awssefe0"&gt;2568&lt;/key&gt;&lt;/foreign-keys&gt;&lt;ref-type name="Journal Article"&gt;17&lt;/ref-type&gt;&lt;contributors&gt;&lt;authors&gt;&lt;author&gt;Guidi, L.&lt;/author&gt;&lt;author&gt;Stemmann, L.&lt;/author&gt;&lt;author&gt;Legendre, L.&lt;/author&gt;&lt;author&gt;Picheral, M.&lt;/author&gt;&lt;author&gt;Prieur, L.&lt;/author&gt;&lt;author&gt;Gorsky, G.&lt;/author&gt;&lt;/authors&gt;&lt;/contributors&gt;&lt;titles&gt;&lt;title&gt;Vertical distribution of aggregates (&amp;gt;110 µm) and mesoscale activity in the northeastern Atlantic: Effects on the deep vertical export of surface carbon&lt;/title&gt;&lt;secondary-title&gt;Limnology and Oceanography&lt;/secondary-title&gt;&lt;/titles&gt;&lt;periodical&gt;&lt;full-title&gt;Limnology and Oceanography&lt;/full-title&gt;&lt;/periodical&gt;&lt;pages&gt;7-18&lt;/pages&gt;&lt;volume&gt;52&lt;/volume&gt;&lt;dates&gt;&lt;year&gt;2007&lt;/year&gt;&lt;/dates&gt;&lt;urls&gt;&lt;/urls&gt;&lt;/record&gt;&lt;/Cite&gt;&lt;/EndNote&gt;</w:instrText>
      </w:r>
      <w:r w:rsidR="004C145B">
        <w:rPr>
          <w:rFonts w:ascii="Times New Roman" w:hAnsi="Times New Roman" w:cs="Times New Roman"/>
          <w:noProof/>
          <w:sz w:val="24"/>
          <w:szCs w:val="24"/>
        </w:rPr>
        <w:fldChar w:fldCharType="end"/>
      </w:r>
      <w:r w:rsidR="007417F3">
        <w:rPr>
          <w:rFonts w:ascii="Times New Roman" w:hAnsi="Times New Roman" w:cs="Times New Roman"/>
          <w:sz w:val="24"/>
          <w:szCs w:val="24"/>
        </w:rPr>
        <w:t>, Southern</w:t>
      </w:r>
      <w:r w:rsidR="00212577" w:rsidRPr="002D7D85">
        <w:rPr>
          <w:rFonts w:ascii="Times New Roman" w:hAnsi="Times New Roman" w:cs="Times New Roman"/>
          <w:sz w:val="24"/>
          <w:szCs w:val="24"/>
        </w:rPr>
        <w:t xml:space="preserve"> Ocean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&lt;EndNote&gt;&lt;Cite&gt;&lt;Author&gt;Rutgers van der Loeff&lt;/Author&gt;&lt;Year&gt;2011&lt;/Year&gt;&lt;RecNum&gt;2570&lt;/RecNum&gt;&lt;DisplayText&gt;(Rutgers van der Loeff et al. 2011)&lt;/DisplayText&gt;&lt;record&gt;&lt;rec-number&gt;2570&lt;/rec-number&gt;&lt;foreign-keys&gt;&lt;key app="EN" db-id="5xvrxdvpm25pzwedsv5x9vd0t0d2awssefe0"&gt;2570&lt;/key&gt;&lt;/foreign-keys&gt;&lt;ref-type name="Journal Article"&gt;17&lt;/ref-type&gt;&lt;contributors&gt;&lt;authors&gt;&lt;author&gt;Rutgers van der Loeff, M.&lt;/author&gt;&lt;author&gt;Cai, P.&lt;/author&gt;&lt;author&gt;Stimac, I.&lt;/author&gt;&lt;author&gt;Bracher, A.&lt;/author&gt;&lt;author&gt;Middag, R.&lt;/author&gt;&lt;author&gt;Klunder, M.&lt;/author&gt;&lt;author&gt;van Heuven, S.&lt;/author&gt;&lt;/authors&gt;&lt;/contributors&gt;&lt;titles&gt;&lt;title&gt;&lt;style face="superscript" font="default" size="100%"&gt;234&lt;/style&gt;&lt;style face="normal" font="default" size="100%"&gt;Th in surface waters: distribution of particle export flux across the Antarctic Circumpolar Current and in the Weddell Sea during the GEOTRACES expedition ZERO and DRAKE&lt;/style&gt;&lt;/title&gt;&lt;secondary-title&gt;Deep-Sea Research II&lt;/secondary-title&gt;&lt;/titles&gt;&lt;periodical&gt;&lt;full-title&gt;Deep-Sea Research II&lt;/full-title&gt;&lt;/periodical&gt;&lt;pages&gt;2749-2766&lt;/pages&gt;&lt;volume&gt;58&lt;/volume&gt;&lt;dates&gt;&lt;year&gt;2011&lt;/year&gt;&lt;/dates&gt;&lt;urls&gt;&lt;/urls&gt;&lt;/record&gt;&lt;/Cite&gt;&lt;/EndNote&gt;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72" w:tooltip="Rutgers van der Loeff, 2011 #2570" w:history="1">
        <w:r w:rsidR="006F5A7A">
          <w:rPr>
            <w:rFonts w:ascii="Times New Roman" w:hAnsi="Times New Roman" w:cs="Times New Roman"/>
            <w:noProof/>
            <w:sz w:val="24"/>
            <w:szCs w:val="24"/>
          </w:rPr>
          <w:t>Rutgers van der Loeff et al. 2011</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007417F3">
        <w:rPr>
          <w:rFonts w:ascii="Times New Roman" w:hAnsi="Times New Roman" w:cs="Times New Roman"/>
          <w:sz w:val="24"/>
          <w:szCs w:val="24"/>
        </w:rPr>
        <w:t xml:space="preserve"> and West</w:t>
      </w:r>
      <w:r w:rsidR="00212577" w:rsidRPr="002D7D85">
        <w:rPr>
          <w:rFonts w:ascii="Times New Roman" w:hAnsi="Times New Roman" w:cs="Times New Roman"/>
          <w:sz w:val="24"/>
          <w:szCs w:val="24"/>
        </w:rPr>
        <w:t xml:space="preserve"> A</w:t>
      </w:r>
      <w:r w:rsidR="007417F3">
        <w:rPr>
          <w:rFonts w:ascii="Times New Roman" w:hAnsi="Times New Roman" w:cs="Times New Roman"/>
          <w:sz w:val="24"/>
          <w:szCs w:val="24"/>
        </w:rPr>
        <w:t xml:space="preserve">ntarctic Peninsula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&lt;EndNote&gt;&lt;Cite&gt;&lt;Author&gt;Owens&lt;/Author&gt;&lt;Year&gt;2013&lt;/Year&gt;&lt;RecNum&gt;2571&lt;/RecNum&gt;&lt;DisplayText&gt;(Owens 2013)&lt;/DisplayText&gt;&lt;record&gt;&lt;rec-number&gt;2571&lt;/rec-number&gt;&lt;foreign-keys&gt;&lt;key app="EN" db-id="5xvrxdvpm25pzwedsv5x9vd0t0d2awssefe0"&gt;2571&lt;/key&gt;&lt;/foreign-keys&gt;&lt;ref-type name="Thesis"&gt;32&lt;/ref-type&gt;&lt;contributors&gt;&lt;authors&gt;&lt;author&gt;Owens, S.A.&lt;/author&gt;&lt;/authors&gt;&lt;/contributors&gt;&lt;titles&gt;&lt;title&gt;Advances in Measurements of Particle Cycling and Fluxes in the Ocean&lt;/title&gt;&lt;secondary-title&gt;MIT/WHOI Joint Program&lt;/secondary-title&gt;&lt;/titles&gt;&lt;volume&gt;Ph.D.&lt;/volume&gt;&lt;number&gt;2013-06&lt;/number&gt;&lt;dates&gt;&lt;year&gt;2013&lt;/year&gt;&lt;/dates&gt;&lt;pub-location&gt;Cambridge, MA&lt;/pub-location&gt;&lt;publisher&gt;Massachusetts Institute of Technology&lt;/publisher&gt;&lt;urls&gt;&lt;/urls&gt;&lt;/record&gt;&lt;/Cite&gt;&lt;/EndNote&gt;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65" w:tooltip="Owens, 2013 #2571" w:history="1">
        <w:r w:rsidR="006F5A7A">
          <w:rPr>
            <w:rFonts w:ascii="Times New Roman" w:hAnsi="Times New Roman" w:cs="Times New Roman"/>
            <w:noProof/>
            <w:sz w:val="24"/>
            <w:szCs w:val="24"/>
          </w:rPr>
          <w:t>Owens 2013</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00212577" w:rsidRPr="002D7D85">
        <w:rPr>
          <w:rFonts w:ascii="Times New Roman" w:hAnsi="Times New Roman" w:cs="Times New Roman"/>
          <w:sz w:val="24"/>
          <w:szCs w:val="24"/>
        </w:rPr>
        <w:t xml:space="preserve">. In parallel, considerable </w:t>
      </w:r>
      <w:r w:rsidR="000A031D" w:rsidRPr="002D7D85">
        <w:rPr>
          <w:rFonts w:ascii="Times New Roman" w:hAnsi="Times New Roman" w:cs="Times New Roman"/>
          <w:sz w:val="24"/>
          <w:szCs w:val="24"/>
        </w:rPr>
        <w:t>SMS</w:t>
      </w:r>
      <w:r w:rsidR="00212577" w:rsidRPr="002D7D85">
        <w:rPr>
          <w:rFonts w:ascii="Times New Roman" w:hAnsi="Times New Roman" w:cs="Times New Roman"/>
          <w:sz w:val="24"/>
          <w:szCs w:val="24"/>
        </w:rPr>
        <w:t xml:space="preserve"> variability </w:t>
      </w:r>
      <w:r w:rsidR="00AD719D" w:rsidRPr="002D7D85">
        <w:rPr>
          <w:rFonts w:ascii="Times New Roman" w:hAnsi="Times New Roman" w:cs="Times New Roman"/>
          <w:sz w:val="24"/>
          <w:szCs w:val="24"/>
        </w:rPr>
        <w:t xml:space="preserve">in NCP </w:t>
      </w:r>
      <w:r w:rsidR="00212577" w:rsidRPr="002D7D85">
        <w:rPr>
          <w:rFonts w:ascii="Times New Roman" w:hAnsi="Times New Roman" w:cs="Times New Roman"/>
          <w:sz w:val="24"/>
          <w:szCs w:val="24"/>
        </w:rPr>
        <w:t>is also evide</w:t>
      </w:r>
      <w:r w:rsidR="007417F3">
        <w:rPr>
          <w:rFonts w:ascii="Times New Roman" w:hAnsi="Times New Roman" w:cs="Times New Roman"/>
          <w:sz w:val="24"/>
          <w:szCs w:val="24"/>
        </w:rPr>
        <w:t xml:space="preserve">nt in the Southern Ocean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&lt;EndNote&gt;&lt;Cite&gt;&lt;Author&gt;Hamme&lt;/Author&gt;&lt;Year&gt;2012&lt;/Year&gt;&lt;RecNum&gt;2572&lt;/RecNum&gt;&lt;DisplayText&gt;(Hamme et al. 2012)&lt;/DisplayText&gt;&lt;record&gt;&lt;rec-number&gt;2572&lt;/rec-number&gt;&lt;foreign-keys&gt;&lt;key app="EN" db-id="5xvrxdvpm25pzwedsv5x9vd0t0d2awssefe0"&gt;2572&lt;/key&gt;&lt;/foreign-keys&gt;&lt;ref-type name="Journal Article"&gt;17&lt;/ref-type&gt;&lt;contributors&gt;&lt;authors&gt;&lt;author&gt;Hamme, R.C.&lt;/author&gt;&lt;author&gt;Cassar, N.&lt;/author&gt;&lt;author&gt;Lance, V.P.&lt;/author&gt;&lt;author&gt;Vaillancourt, R.D.&lt;/author&gt;&lt;author&gt;Bender, M.L.&lt;/author&gt;&lt;author&gt;Strutton, P.G.&lt;/author&gt;&lt;author&gt;Moore, T.S.&lt;/author&gt;&lt;author&gt;DeGrandpre, M.D.&lt;/author&gt;&lt;author&gt;Sabine, C.L.&lt;/author&gt;&lt;author&gt;Ho, D.T.&lt;/author&gt;&lt;author&gt;Hargreaves, B.R.&lt;/author&gt;&lt;/authors&gt;&lt;/contributors&gt;&lt;titles&gt;&lt;title&gt;&lt;style face="normal" font="default" size="100%"&gt;Dissolved O&lt;/style&gt;&lt;style face="subscript" font="default" size="100%"&gt;2&lt;/style&gt;&lt;style face="normal" font="default" size="100%"&gt;/Ar and other methods reveal rapid changes in productivity during a Lagrangian experiment in the Southern Ocean&lt;/style&gt;&lt;/title&gt;&lt;secondary-title&gt;Journal of Geophysical Research-Oceans&lt;/secondary-title&gt;&lt;/titles&gt;&lt;periodical&gt;&lt;full-title&gt;Journal of Geophysical Research-Oceans&lt;/full-title&gt;&lt;/periodical&gt;&lt;pages&gt;C00F12&lt;/pages&gt;&lt;volume&gt;117&lt;/volume&gt;&lt;dates&gt;&lt;year&gt;2012&lt;/year&gt;&lt;/dates&gt;&lt;urls&gt;&lt;/urls&gt;&lt;/record&gt;&lt;/Cite&gt;&lt;/EndNote&gt;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26" w:tooltip="Hamme, 2012 #2572" w:history="1">
        <w:r w:rsidR="006F5A7A">
          <w:rPr>
            <w:rFonts w:ascii="Times New Roman" w:hAnsi="Times New Roman" w:cs="Times New Roman"/>
            <w:noProof/>
            <w:sz w:val="24"/>
            <w:szCs w:val="24"/>
          </w:rPr>
          <w:t>Hamme et al. 2012</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00212577" w:rsidRPr="002D7D85">
        <w:rPr>
          <w:rFonts w:ascii="Times New Roman" w:hAnsi="Times New Roman" w:cs="Times New Roman"/>
          <w:sz w:val="24"/>
          <w:szCs w:val="24"/>
        </w:rPr>
        <w:t>, in th</w:t>
      </w:r>
      <w:r w:rsidR="007417F3">
        <w:rPr>
          <w:rFonts w:ascii="Times New Roman" w:hAnsi="Times New Roman" w:cs="Times New Roman"/>
          <w:sz w:val="24"/>
          <w:szCs w:val="24"/>
        </w:rPr>
        <w:t xml:space="preserve">e subtropical Atlantic </w:t>
      </w:r>
      <w:r w:rsidR="004C145B">
        <w:rPr>
          <w:rFonts w:ascii="Times New Roman" w:hAnsi="Times New Roman" w:cs="Times New Roman"/>
          <w:sz w:val="24"/>
          <w:szCs w:val="24"/>
        </w:rPr>
        <w:fldChar w:fldCharType="begin"/>
      </w:r>
      <w:r w:rsidR="00AC74C4">
        <w:rPr>
          <w:rFonts w:ascii="Times New Roman" w:hAnsi="Times New Roman" w:cs="Times New Roman"/>
          <w:sz w:val="24"/>
          <w:szCs w:val="24"/>
        </w:rPr>
        <w:instrText xml:space="preserve"> ADDIN EN.CITE &lt;EndNote&gt;&lt;Cite&gt;&lt;Author&gt;Stanley&lt;/Author&gt;&lt;Year&gt;submitted&lt;/Year&gt;&lt;RecNum&gt;2574&lt;/RecNum&gt;&lt;DisplayText&gt;(Stanley et al. submitted)&lt;/DisplayText&gt;&lt;record&gt;&lt;rec-number&gt;2574&lt;/rec-number&gt;&lt;foreign-keys&gt;&lt;key app="EN" db-id="5xvrxdvpm25pzwedsv5x9vd0t0d2awssefe0"&gt;2574&lt;/key&gt;&lt;/foreign-keys&gt;&lt;ref-type name="Journal Article"&gt;17&lt;/ref-type&gt;&lt;contributors&gt;&lt;authors&gt;&lt;author&gt;Stanley, R.H.R.&lt;/author&gt;&lt;author&gt;Ferrari, R.&lt;/author&gt;&lt;author&gt;Sandwith, Z.O.&lt;/author&gt;&lt;/authors&gt;&lt;/contributors&gt;&lt;titles&gt;&lt;title&gt;Quantifying Patchiness in Net Community Production&lt;/title&gt;&lt;secondary-title&gt;Geophysical Research Letters&lt;/secondary-title&gt;&lt;/titles&gt;&lt;periodical&gt;&lt;full-title&gt;Geophysical Research Letters&lt;/full-title&gt;&lt;/periodical&gt;&lt;dates&gt;&lt;year&gt;submitted&lt;/year&gt;&lt;/dates&gt;&lt;urls&gt;&lt;/urls&gt;&lt;/record&gt;&lt;/Cite&gt;&lt;/EndNote&gt;</w:instrText>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w:t>
      </w:r>
      <w:hyperlink w:anchor="_ENREF_80" w:tooltip="Stanley, submitted #2574" w:history="1">
        <w:r w:rsidR="006F5A7A">
          <w:rPr>
            <w:rFonts w:ascii="Times New Roman" w:hAnsi="Times New Roman" w:cs="Times New Roman"/>
            <w:noProof/>
            <w:sz w:val="24"/>
            <w:szCs w:val="24"/>
          </w:rPr>
          <w:t>Stanley et al. submitted</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00212577" w:rsidRPr="002D7D85">
        <w:rPr>
          <w:rFonts w:ascii="Times New Roman" w:hAnsi="Times New Roman" w:cs="Times New Roman"/>
          <w:sz w:val="24"/>
          <w:szCs w:val="24"/>
        </w:rPr>
        <w:t xml:space="preserve">, and in the surface waters of the Equatorial Pacific, with NCP tripling over a distance of just 5 km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&lt;EndNote&gt;&lt;Cite&gt;&lt;Author&gt;Stanley&lt;/Author&gt;&lt;Year&gt;2010&lt;/Year&gt;&lt;RecNum&gt;2573&lt;/RecNum&gt;&lt;DisplayText&gt;(Stanley et al. 2010)&lt;/DisplayText&gt;&lt;record&gt;&lt;rec-number&gt;2573&lt;/rec-number&gt;&lt;foreign-keys&gt;&lt;key app="EN" db-id="5xvrxdvpm25pzwedsv5x9vd0t0d2awssefe0"&gt;2573&lt;/key&gt;&lt;/foreign-keys&gt;&lt;ref-type name="Journal Article"&gt;17&lt;/ref-type&gt;&lt;contributors&gt;&lt;authors&gt;&lt;author&gt;Stanley, R.H.R.&lt;/author&gt;&lt;author&gt;Kirkpatrick, J.B.&lt;/author&gt;&lt;author&gt;Barnett, B.&lt;/author&gt;&lt;author&gt;Cassar, N.&lt;/author&gt;&lt;author&gt;Bender, M.L.&lt;/author&gt;&lt;/authors&gt;&lt;/contributors&gt;&lt;titles&gt;&lt;title&gt;Net community production and gross production rates in the Western Equatorial Pacific&lt;/title&gt;&lt;secondary-title&gt;Global Biogeochemical Cycles&lt;/secondary-title&gt;&lt;/titles&gt;&lt;periodical&gt;&lt;full-title&gt;Global Biogeochemical Cycles&lt;/full-title&gt;&lt;/periodical&gt;&lt;pages&gt;GB4001&lt;/pages&gt;&lt;volume&gt;24&lt;/volume&gt;&lt;dates&gt;&lt;year&gt;2010&lt;/year&gt;&lt;/dates&gt;&lt;urls&gt;&lt;/urls&gt;&lt;electronic-resource-num&gt;10.1029/2009GB003651&lt;/electronic-resource-num&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81" w:tooltip="Stanley, 2010 #2573" w:history="1">
        <w:r w:rsidR="006F5A7A">
          <w:rPr>
            <w:rFonts w:ascii="Times New Roman" w:hAnsi="Times New Roman" w:cs="Times New Roman"/>
            <w:noProof/>
            <w:sz w:val="24"/>
            <w:szCs w:val="24"/>
          </w:rPr>
          <w:t>Stanley et al. 2010</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00212577" w:rsidRPr="002D7D85">
        <w:rPr>
          <w:rFonts w:ascii="Times New Roman" w:hAnsi="Times New Roman" w:cs="Times New Roman"/>
          <w:sz w:val="24"/>
          <w:szCs w:val="24"/>
        </w:rPr>
        <w:t xml:space="preserve">. </w:t>
      </w:r>
      <w:r w:rsidR="00770C5A">
        <w:rPr>
          <w:rFonts w:ascii="Times New Roman" w:hAnsi="Times New Roman" w:cs="Times New Roman"/>
          <w:sz w:val="24"/>
          <w:szCs w:val="24"/>
        </w:rPr>
        <w:t xml:space="preserve">  </w:t>
      </w:r>
      <w:r w:rsidR="00212577" w:rsidRPr="002D7D85">
        <w:rPr>
          <w:rFonts w:ascii="Times New Roman" w:hAnsi="Times New Roman" w:cs="Times New Roman"/>
          <w:sz w:val="24"/>
          <w:szCs w:val="24"/>
        </w:rPr>
        <w:t xml:space="preserve">We recently collected a one-dimensional “snapshot” of variability in both EP and </w:t>
      </w:r>
      <w:r w:rsidR="00D55042">
        <w:rPr>
          <w:rFonts w:ascii="Times New Roman" w:hAnsi="Times New Roman" w:cs="Times New Roman"/>
          <w:sz w:val="24"/>
          <w:szCs w:val="24"/>
        </w:rPr>
        <w:t>NCP on 1-3 km scales in</w:t>
      </w:r>
      <w:r w:rsidR="00212577" w:rsidRPr="002D7D85">
        <w:rPr>
          <w:rFonts w:ascii="Times New Roman" w:hAnsi="Times New Roman" w:cs="Times New Roman"/>
          <w:sz w:val="24"/>
          <w:szCs w:val="24"/>
        </w:rPr>
        <w:t xml:space="preserve"> surface properties along a 30-km transect intersecting a narrow (&lt; 10 km wide), low-productivity feature located ~350 km north of Bermuda</w:t>
      </w:r>
      <w:r w:rsidR="00D55042">
        <w:rPr>
          <w:rFonts w:ascii="Times New Roman" w:hAnsi="Times New Roman" w:cs="Times New Roman"/>
          <w:sz w:val="24"/>
          <w:szCs w:val="24"/>
        </w:rPr>
        <w:t xml:space="preserve"> (Figure 3)</w:t>
      </w:r>
      <w:r w:rsidR="00212577" w:rsidRPr="002D7D85">
        <w:rPr>
          <w:rFonts w:ascii="Times New Roman" w:hAnsi="Times New Roman" w:cs="Times New Roman"/>
          <w:sz w:val="24"/>
          <w:szCs w:val="24"/>
        </w:rPr>
        <w:t xml:space="preserve">. Continuous </w:t>
      </w:r>
    </w:p>
    <w:p w:rsidR="00D5117A" w:rsidRPr="002D7D85" w:rsidRDefault="00212577" w:rsidP="00937263">
      <w:pPr>
        <w:widowControl w:val="0"/>
        <w:spacing w:after="0" w:line="240" w:lineRule="auto"/>
        <w:rPr>
          <w:rFonts w:ascii="Times New Roman" w:hAnsi="Times New Roman" w:cs="Times New Roman"/>
          <w:sz w:val="24"/>
          <w:szCs w:val="24"/>
        </w:rPr>
      </w:pPr>
      <w:proofErr w:type="gramStart"/>
      <w:r w:rsidRPr="002D7D85">
        <w:rPr>
          <w:rFonts w:ascii="Times New Roman" w:hAnsi="Times New Roman" w:cs="Times New Roman"/>
          <w:sz w:val="24"/>
          <w:szCs w:val="24"/>
        </w:rPr>
        <w:t>temperature</w:t>
      </w:r>
      <w:proofErr w:type="gramEnd"/>
      <w:r w:rsidRPr="002D7D85">
        <w:rPr>
          <w:rFonts w:ascii="Times New Roman" w:hAnsi="Times New Roman" w:cs="Times New Roman"/>
          <w:sz w:val="24"/>
          <w:szCs w:val="24"/>
        </w:rPr>
        <w:t xml:space="preserve"> and salinity data, plotted wit</w:t>
      </w:r>
      <w:r w:rsidR="004F0606">
        <w:rPr>
          <w:rFonts w:ascii="Times New Roman" w:hAnsi="Times New Roman" w:cs="Times New Roman"/>
          <w:sz w:val="24"/>
          <w:szCs w:val="24"/>
        </w:rPr>
        <w:t xml:space="preserve">h respect to distance along the </w:t>
      </w:r>
      <w:r w:rsidRPr="002D7D85">
        <w:rPr>
          <w:rFonts w:ascii="Times New Roman" w:hAnsi="Times New Roman" w:cs="Times New Roman"/>
          <w:sz w:val="24"/>
          <w:szCs w:val="24"/>
        </w:rPr>
        <w:t>transect from NW to SE, show the cross-section of this feature, which is also visible in satellite imagery as a low-chlorophyll band perpendicular to the sampling line.  Tracers for EP and NCP are spatially decoupled and exhibit significant, along-transect variability.  </w:t>
      </w:r>
      <w:r w:rsidR="000A031D" w:rsidRPr="002D7D85">
        <w:rPr>
          <w:rFonts w:ascii="Times New Roman" w:hAnsi="Times New Roman" w:cs="Times New Roman"/>
          <w:sz w:val="24"/>
          <w:szCs w:val="24"/>
        </w:rPr>
        <w:t>In general</w:t>
      </w:r>
      <w:r w:rsidRPr="002D7D85">
        <w:rPr>
          <w:rFonts w:ascii="Times New Roman" w:hAnsi="Times New Roman" w:cs="Times New Roman"/>
          <w:sz w:val="24"/>
          <w:szCs w:val="24"/>
        </w:rPr>
        <w:t xml:space="preserve">, </w:t>
      </w:r>
      <w:r w:rsidR="00AD719D" w:rsidRPr="002D7D85">
        <w:rPr>
          <w:rFonts w:ascii="Times New Roman" w:hAnsi="Times New Roman" w:cs="Times New Roman"/>
          <w:sz w:val="24"/>
          <w:szCs w:val="24"/>
        </w:rPr>
        <w:t>NCP is net-autotrophic</w:t>
      </w:r>
      <w:r w:rsidRPr="002D7D85">
        <w:rPr>
          <w:rFonts w:ascii="Times New Roman" w:hAnsi="Times New Roman" w:cs="Times New Roman"/>
          <w:sz w:val="24"/>
          <w:szCs w:val="24"/>
        </w:rPr>
        <w:t xml:space="preserve"> and increases along with MODIS-derived chlorophyll concentrations toward the SW</w:t>
      </w:r>
      <w:r w:rsidR="00AF5ECD">
        <w:rPr>
          <w:rFonts w:ascii="Times New Roman" w:hAnsi="Times New Roman" w:cs="Times New Roman"/>
          <w:sz w:val="24"/>
          <w:szCs w:val="24"/>
        </w:rPr>
        <w:t>.  M</w:t>
      </w:r>
      <w:r w:rsidRPr="002D7D85">
        <w:rPr>
          <w:rFonts w:ascii="Times New Roman" w:hAnsi="Times New Roman" w:cs="Times New Roman"/>
          <w:sz w:val="24"/>
          <w:szCs w:val="24"/>
        </w:rPr>
        <w:t xml:space="preserve">id-transect, local minima in both NCP and chlorophyll coincide with strong physical </w:t>
      </w:r>
    </w:p>
    <w:tbl>
      <w:tblPr>
        <w:tblStyle w:val="TableGrid"/>
        <w:tblpPr w:leftFromText="187" w:rightFromText="187" w:vertAnchor="page" w:horzAnchor="margin" w:tblpXSpec="right" w:tblpY="1333"/>
        <w:tblOverlap w:val="never"/>
        <w:tblW w:w="0" w:type="auto"/>
        <w:tblLook w:val="04A0" w:firstRow="1" w:lastRow="0" w:firstColumn="1" w:lastColumn="0" w:noHBand="0" w:noVBand="1"/>
      </w:tblPr>
      <w:tblGrid>
        <w:gridCol w:w="4536"/>
      </w:tblGrid>
      <w:tr w:rsidR="00D5117A" w:rsidTr="00D5117A">
        <w:trPr>
          <w:cantSplit/>
          <w:trHeight w:val="2869"/>
        </w:trPr>
        <w:tc>
          <w:tcPr>
            <w:tcW w:w="4536" w:type="dxa"/>
            <w:vAlign w:val="center"/>
          </w:tcPr>
          <w:p w:rsidR="00D5117A" w:rsidRDefault="00D5117A" w:rsidP="00D5117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7F47B29" wp14:editId="6925A5A4">
                  <wp:extent cx="1828800" cy="1737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PNG"/>
                          <pic:cNvPicPr/>
                        </pic:nvPicPr>
                        <pic:blipFill rotWithShape="1">
                          <a:blip r:embed="rId11">
                            <a:extLst>
                              <a:ext uri="{28A0092B-C50C-407E-A947-70E740481C1C}">
                                <a14:useLocalDpi xmlns:a14="http://schemas.microsoft.com/office/drawing/2010/main" val="0"/>
                              </a:ext>
                            </a:extLst>
                          </a:blip>
                          <a:srcRect l="28077" t="23862" r="29102" b="21881"/>
                          <a:stretch/>
                        </pic:blipFill>
                        <pic:spPr bwMode="auto">
                          <a:xfrm>
                            <a:off x="0" y="0"/>
                            <a:ext cx="1828800" cy="1737957"/>
                          </a:xfrm>
                          <a:prstGeom prst="rect">
                            <a:avLst/>
                          </a:prstGeom>
                          <a:ln>
                            <a:noFill/>
                          </a:ln>
                          <a:extLst>
                            <a:ext uri="{53640926-AAD7-44D8-BBD7-CCE9431645EC}">
                              <a14:shadowObscured xmlns:a14="http://schemas.microsoft.com/office/drawing/2010/main"/>
                            </a:ext>
                          </a:extLst>
                        </pic:spPr>
                      </pic:pic>
                    </a:graphicData>
                  </a:graphic>
                </wp:inline>
              </w:drawing>
            </w:r>
          </w:p>
        </w:tc>
      </w:tr>
      <w:tr w:rsidR="00D5117A" w:rsidTr="00D5117A">
        <w:trPr>
          <w:cantSplit/>
          <w:trHeight w:val="6606"/>
        </w:trPr>
        <w:tc>
          <w:tcPr>
            <w:tcW w:w="4536" w:type="dxa"/>
            <w:vAlign w:val="center"/>
          </w:tcPr>
          <w:p w:rsidR="00D5117A" w:rsidRDefault="00D5117A" w:rsidP="00D511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5064EF" wp14:editId="7B3D154A">
                  <wp:extent cx="2743200" cy="41382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RFigurewithNC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4138279"/>
                          </a:xfrm>
                          <a:prstGeom prst="rect">
                            <a:avLst/>
                          </a:prstGeom>
                        </pic:spPr>
                      </pic:pic>
                    </a:graphicData>
                  </a:graphic>
                </wp:inline>
              </w:drawing>
            </w:r>
          </w:p>
        </w:tc>
      </w:tr>
      <w:tr w:rsidR="00D5117A" w:rsidTr="00D5117A">
        <w:trPr>
          <w:cantSplit/>
        </w:trPr>
        <w:tc>
          <w:tcPr>
            <w:tcW w:w="4536" w:type="dxa"/>
          </w:tcPr>
          <w:p w:rsidR="00D5117A" w:rsidRPr="00C31FFD" w:rsidRDefault="00D5117A" w:rsidP="00D5117A">
            <w:pPr>
              <w:rPr>
                <w:rFonts w:ascii="Times New Roman" w:hAnsi="Times New Roman" w:cs="Times New Roman"/>
                <w:sz w:val="20"/>
                <w:szCs w:val="20"/>
              </w:rPr>
            </w:pPr>
            <w:r w:rsidRPr="00C31FFD">
              <w:rPr>
                <w:rFonts w:ascii="Times New Roman" w:hAnsi="Times New Roman" w:cs="Times New Roman"/>
                <w:i/>
                <w:sz w:val="20"/>
                <w:szCs w:val="20"/>
              </w:rPr>
              <w:t>Figure 4. Top: Cruise tr</w:t>
            </w:r>
            <w:r>
              <w:rPr>
                <w:rFonts w:ascii="Times New Roman" w:hAnsi="Times New Roman" w:cs="Times New Roman"/>
                <w:i/>
                <w:sz w:val="20"/>
                <w:szCs w:val="20"/>
              </w:rPr>
              <w:t>ack overlai</w:t>
            </w:r>
            <w:r w:rsidRPr="00C31FFD">
              <w:rPr>
                <w:rFonts w:ascii="Times New Roman" w:hAnsi="Times New Roman" w:cs="Times New Roman"/>
                <w:i/>
                <w:sz w:val="20"/>
                <w:szCs w:val="20"/>
              </w:rPr>
              <w:t>d on satellite-based sea level anomaly.  Cyclone C2 is a depression in sea level of ca. 20 cm.  Blue vectors represent underway ADCP velocity measurements.  Panels (a-c) below come from the b</w:t>
            </w:r>
            <w:r>
              <w:rPr>
                <w:rFonts w:ascii="Times New Roman" w:hAnsi="Times New Roman" w:cs="Times New Roman"/>
                <w:i/>
                <w:sz w:val="20"/>
                <w:szCs w:val="20"/>
              </w:rPr>
              <w:t>l</w:t>
            </w:r>
            <w:r w:rsidRPr="00C31FFD">
              <w:rPr>
                <w:rFonts w:ascii="Times New Roman" w:hAnsi="Times New Roman" w:cs="Times New Roman"/>
                <w:i/>
                <w:sz w:val="20"/>
                <w:szCs w:val="20"/>
              </w:rPr>
              <w:t>ack portion of the track, with endpoints indicated by hash marks.  (a)</w:t>
            </w:r>
            <w:r>
              <w:rPr>
                <w:rFonts w:ascii="Times New Roman" w:hAnsi="Times New Roman" w:cs="Times New Roman"/>
                <w:i/>
                <w:sz w:val="20"/>
                <w:szCs w:val="20"/>
              </w:rPr>
              <w:t xml:space="preserve"> </w:t>
            </w:r>
            <w:r w:rsidRPr="00C31FFD">
              <w:rPr>
                <w:rFonts w:ascii="Times New Roman" w:hAnsi="Times New Roman" w:cs="Times New Roman"/>
                <w:i/>
                <w:sz w:val="20"/>
                <w:szCs w:val="20"/>
              </w:rPr>
              <w:t xml:space="preserve">NCP, </w:t>
            </w:r>
            <w:r>
              <w:rPr>
                <w:rFonts w:ascii="Times New Roman" w:hAnsi="Times New Roman" w:cs="Times New Roman"/>
                <w:i/>
                <w:sz w:val="20"/>
                <w:szCs w:val="20"/>
              </w:rPr>
              <w:t xml:space="preserve">as determined by </w:t>
            </w:r>
            <w:r w:rsidRPr="00C31FFD">
              <w:rPr>
                <w:rFonts w:ascii="Times New Roman" w:hAnsi="Times New Roman" w:cs="Times New Roman"/>
                <w:i/>
                <w:sz w:val="20"/>
                <w:szCs w:val="20"/>
              </w:rPr>
              <w:t>O</w:t>
            </w:r>
            <w:r w:rsidRPr="00C31FFD">
              <w:rPr>
                <w:rFonts w:ascii="Times New Roman" w:hAnsi="Times New Roman" w:cs="Times New Roman"/>
                <w:i/>
                <w:sz w:val="20"/>
                <w:szCs w:val="20"/>
                <w:vertAlign w:val="subscript"/>
              </w:rPr>
              <w:t>2</w:t>
            </w:r>
            <w:r w:rsidRPr="00C31FFD">
              <w:rPr>
                <w:rFonts w:ascii="Times New Roman" w:hAnsi="Times New Roman" w:cs="Times New Roman"/>
                <w:i/>
                <w:sz w:val="20"/>
                <w:szCs w:val="20"/>
              </w:rPr>
              <w:t>/</w:t>
            </w:r>
            <w:proofErr w:type="spellStart"/>
            <w:r w:rsidRPr="00C31FFD">
              <w:rPr>
                <w:rFonts w:ascii="Times New Roman" w:hAnsi="Times New Roman" w:cs="Times New Roman"/>
                <w:i/>
                <w:sz w:val="20"/>
                <w:szCs w:val="20"/>
              </w:rPr>
              <w:t>Ar</w:t>
            </w:r>
            <w:proofErr w:type="spellEnd"/>
            <w:r>
              <w:rPr>
                <w:rFonts w:ascii="Times New Roman" w:hAnsi="Times New Roman" w:cs="Times New Roman"/>
                <w:i/>
                <w:sz w:val="20"/>
                <w:szCs w:val="20"/>
              </w:rPr>
              <w:t xml:space="preserve"> data,</w:t>
            </w:r>
            <w:r w:rsidRPr="00C31FFD">
              <w:rPr>
                <w:rFonts w:ascii="Times New Roman" w:hAnsi="Times New Roman" w:cs="Times New Roman"/>
                <w:i/>
                <w:sz w:val="20"/>
                <w:szCs w:val="20"/>
              </w:rPr>
              <w:t xml:space="preserve"> in surface water measured underway during a 250 km transect. (</w:t>
            </w:r>
            <w:proofErr w:type="gramStart"/>
            <w:r w:rsidRPr="00C31FFD">
              <w:rPr>
                <w:rFonts w:ascii="Times New Roman" w:hAnsi="Times New Roman" w:cs="Times New Roman"/>
                <w:i/>
                <w:sz w:val="20"/>
                <w:szCs w:val="20"/>
              </w:rPr>
              <w:t>b</w:t>
            </w:r>
            <w:proofErr w:type="gramEnd"/>
            <w:r w:rsidRPr="00C31FFD">
              <w:rPr>
                <w:rFonts w:ascii="Times New Roman" w:hAnsi="Times New Roman" w:cs="Times New Roman"/>
                <w:i/>
                <w:sz w:val="20"/>
                <w:szCs w:val="20"/>
              </w:rPr>
              <w:t>) and (c): fluorescence and O</w:t>
            </w:r>
            <w:r w:rsidRPr="00C31FFD">
              <w:rPr>
                <w:rFonts w:ascii="Times New Roman" w:hAnsi="Times New Roman" w:cs="Times New Roman"/>
                <w:i/>
                <w:sz w:val="20"/>
                <w:szCs w:val="20"/>
                <w:vertAlign w:val="subscript"/>
              </w:rPr>
              <w:t>2</w:t>
            </w:r>
            <w:r>
              <w:rPr>
                <w:rFonts w:ascii="Times New Roman" w:hAnsi="Times New Roman" w:cs="Times New Roman"/>
                <w:i/>
                <w:sz w:val="20"/>
                <w:szCs w:val="20"/>
              </w:rPr>
              <w:t xml:space="preserve"> anomalies measured by the VPR</w:t>
            </w:r>
            <w:r w:rsidRPr="00C31FFD">
              <w:rPr>
                <w:rFonts w:ascii="Times New Roman" w:hAnsi="Times New Roman" w:cs="Times New Roman"/>
                <w:i/>
                <w:sz w:val="20"/>
                <w:szCs w:val="20"/>
              </w:rPr>
              <w:t xml:space="preserve"> on </w:t>
            </w:r>
            <w:r>
              <w:rPr>
                <w:rFonts w:ascii="Times New Roman" w:hAnsi="Times New Roman" w:cs="Times New Roman"/>
                <w:i/>
                <w:sz w:val="20"/>
                <w:szCs w:val="20"/>
              </w:rPr>
              <w:t>the same transect.  Biological hotspots</w:t>
            </w:r>
            <w:r w:rsidRPr="00C31FFD">
              <w:rPr>
                <w:rFonts w:ascii="Times New Roman" w:hAnsi="Times New Roman" w:cs="Times New Roman"/>
                <w:i/>
                <w:sz w:val="20"/>
                <w:szCs w:val="20"/>
              </w:rPr>
              <w:t xml:space="preserve"> circled in red are shown in all three records.</w:t>
            </w:r>
          </w:p>
        </w:tc>
      </w:tr>
    </w:tbl>
    <w:p w:rsidR="008B2783" w:rsidRPr="002D7D85" w:rsidRDefault="0026611C" w:rsidP="00937263">
      <w:pPr>
        <w:widowControl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gradients</w:t>
      </w:r>
      <w:proofErr w:type="gramEnd"/>
      <w:r>
        <w:rPr>
          <w:rFonts w:ascii="Times New Roman" w:hAnsi="Times New Roman" w:cs="Times New Roman"/>
          <w:sz w:val="24"/>
          <w:szCs w:val="24"/>
        </w:rPr>
        <w:t>.  EP</w:t>
      </w:r>
      <w:r w:rsidR="00212577" w:rsidRPr="002D7D85">
        <w:rPr>
          <w:rFonts w:ascii="Times New Roman" w:hAnsi="Times New Roman" w:cs="Times New Roman"/>
          <w:sz w:val="24"/>
          <w:szCs w:val="24"/>
        </w:rPr>
        <w:t xml:space="preserve">, on the other hand, is highest towards the beginning of </w:t>
      </w:r>
      <w:proofErr w:type="gramStart"/>
      <w:r w:rsidR="00212577" w:rsidRPr="002D7D85">
        <w:rPr>
          <w:rFonts w:ascii="Times New Roman" w:hAnsi="Times New Roman" w:cs="Times New Roman"/>
          <w:sz w:val="24"/>
          <w:szCs w:val="24"/>
        </w:rPr>
        <w:t>th</w:t>
      </w:r>
      <w:r w:rsidR="00AF5ECD">
        <w:rPr>
          <w:rFonts w:ascii="Times New Roman" w:hAnsi="Times New Roman" w:cs="Times New Roman"/>
          <w:sz w:val="24"/>
          <w:szCs w:val="24"/>
        </w:rPr>
        <w:t>e transect</w:t>
      </w:r>
      <w:proofErr w:type="gramEnd"/>
      <w:r w:rsidR="00AF5ECD">
        <w:rPr>
          <w:rFonts w:ascii="Times New Roman" w:hAnsi="Times New Roman" w:cs="Times New Roman"/>
          <w:sz w:val="24"/>
          <w:szCs w:val="24"/>
        </w:rPr>
        <w:t xml:space="preserve"> and decreases as NCP </w:t>
      </w:r>
      <w:r w:rsidR="00212577" w:rsidRPr="002D7D85">
        <w:rPr>
          <w:rFonts w:ascii="Times New Roman" w:hAnsi="Times New Roman" w:cs="Times New Roman"/>
          <w:sz w:val="24"/>
          <w:szCs w:val="24"/>
        </w:rPr>
        <w:t xml:space="preserve">increases.  Maxima in NCP and EP are separated by a distance of ~18 km in the vicinity of strong submesoscale physical gradients, suggesting these processes are not at steady-state.  </w:t>
      </w:r>
    </w:p>
    <w:p w:rsidR="00523D23" w:rsidRPr="002D7D85" w:rsidRDefault="00523D23" w:rsidP="00292FDF">
      <w:pPr>
        <w:widowControl w:val="0"/>
        <w:spacing w:after="0" w:line="240" w:lineRule="auto"/>
        <w:rPr>
          <w:rFonts w:ascii="Times New Roman" w:hAnsi="Times New Roman" w:cs="Times New Roman"/>
          <w:sz w:val="24"/>
          <w:szCs w:val="24"/>
        </w:rPr>
      </w:pPr>
    </w:p>
    <w:p w:rsidR="006042DE" w:rsidRPr="002D7D85" w:rsidRDefault="00212577" w:rsidP="00292FDF">
      <w:pPr>
        <w:widowControl w:val="0"/>
        <w:spacing w:after="0" w:line="240" w:lineRule="auto"/>
        <w:rPr>
          <w:rFonts w:ascii="Times New Roman" w:hAnsi="Times New Roman" w:cs="Times New Roman"/>
          <w:b/>
          <w:sz w:val="24"/>
          <w:szCs w:val="24"/>
        </w:rPr>
      </w:pPr>
      <w:r w:rsidRPr="002D7D85">
        <w:rPr>
          <w:rFonts w:ascii="Times New Roman" w:hAnsi="Times New Roman" w:cs="Times New Roman"/>
          <w:b/>
          <w:sz w:val="24"/>
          <w:szCs w:val="24"/>
        </w:rPr>
        <w:t>We pr</w:t>
      </w:r>
      <w:r w:rsidR="00912533">
        <w:rPr>
          <w:rFonts w:ascii="Times New Roman" w:hAnsi="Times New Roman" w:cs="Times New Roman"/>
          <w:b/>
          <w:sz w:val="24"/>
          <w:szCs w:val="24"/>
        </w:rPr>
        <w:t xml:space="preserve">opose to </w:t>
      </w:r>
      <w:r w:rsidR="003A51F7">
        <w:rPr>
          <w:rFonts w:ascii="Times New Roman" w:hAnsi="Times New Roman" w:cs="Times New Roman"/>
          <w:b/>
          <w:sz w:val="24"/>
          <w:szCs w:val="24"/>
        </w:rPr>
        <w:t>investigate</w:t>
      </w:r>
      <w:r w:rsidR="00912533">
        <w:rPr>
          <w:rFonts w:ascii="Times New Roman" w:hAnsi="Times New Roman" w:cs="Times New Roman"/>
          <w:b/>
          <w:sz w:val="24"/>
          <w:szCs w:val="24"/>
        </w:rPr>
        <w:t xml:space="preserve"> submesoscale hotspots</w:t>
      </w:r>
      <w:r w:rsidRPr="002D7D85">
        <w:rPr>
          <w:rFonts w:ascii="Times New Roman" w:hAnsi="Times New Roman" w:cs="Times New Roman"/>
          <w:b/>
          <w:sz w:val="24"/>
          <w:szCs w:val="24"/>
        </w:rPr>
        <w:t xml:space="preserve"> of biogeochemical activity, and use their spatiotemporal variations to illuminate the underl</w:t>
      </w:r>
      <w:r w:rsidR="00F67B7D">
        <w:rPr>
          <w:rFonts w:ascii="Times New Roman" w:hAnsi="Times New Roman" w:cs="Times New Roman"/>
          <w:b/>
          <w:sz w:val="24"/>
          <w:szCs w:val="24"/>
        </w:rPr>
        <w:t xml:space="preserve">ying processes that control NCP </w:t>
      </w:r>
      <w:r w:rsidRPr="002D7D85">
        <w:rPr>
          <w:rFonts w:ascii="Times New Roman" w:hAnsi="Times New Roman" w:cs="Times New Roman"/>
          <w:b/>
          <w:sz w:val="24"/>
          <w:szCs w:val="24"/>
        </w:rPr>
        <w:t>and EP.</w:t>
      </w:r>
    </w:p>
    <w:p w:rsidR="005A4DD3" w:rsidRDefault="005A4DD3" w:rsidP="00292FDF">
      <w:pPr>
        <w:widowControl w:val="0"/>
        <w:spacing w:after="0" w:line="240" w:lineRule="auto"/>
        <w:rPr>
          <w:rFonts w:ascii="Times New Roman" w:hAnsi="Times New Roman" w:cs="Times New Roman"/>
          <w:sz w:val="24"/>
          <w:szCs w:val="24"/>
        </w:rPr>
      </w:pPr>
    </w:p>
    <w:p w:rsidR="002B2BD5" w:rsidRDefault="00212577" w:rsidP="00D5117A">
      <w:pPr>
        <w:widowControl w:val="0"/>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In the past, submesoscale features have been difficult to locate in the field, but with the addition of an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sensor to the tow-</w:t>
      </w:r>
      <w:proofErr w:type="spellStart"/>
      <w:r w:rsidRPr="002D7D85">
        <w:rPr>
          <w:rFonts w:ascii="Times New Roman" w:hAnsi="Times New Roman" w:cs="Times New Roman"/>
          <w:sz w:val="24"/>
          <w:szCs w:val="24"/>
        </w:rPr>
        <w:t>yo’ed</w:t>
      </w:r>
      <w:proofErr w:type="spellEnd"/>
      <w:r w:rsidRPr="002D7D85">
        <w:rPr>
          <w:rFonts w:ascii="Times New Roman" w:hAnsi="Times New Roman" w:cs="Times New Roman"/>
          <w:sz w:val="24"/>
          <w:szCs w:val="24"/>
        </w:rPr>
        <w:t xml:space="preserve"> Video Plankton Recorder / CTD</w:t>
      </w:r>
      <w:r w:rsidR="00877D5B" w:rsidRPr="002D7D85">
        <w:rPr>
          <w:rFonts w:ascii="Times New Roman" w:hAnsi="Times New Roman" w:cs="Times New Roman"/>
          <w:sz w:val="24"/>
          <w:szCs w:val="24"/>
        </w:rPr>
        <w:t xml:space="preserve"> </w:t>
      </w:r>
      <w:r w:rsidRPr="002D7D85">
        <w:rPr>
          <w:rFonts w:ascii="Times New Roman" w:hAnsi="Times New Roman" w:cs="Times New Roman"/>
          <w:sz w:val="24"/>
          <w:szCs w:val="24"/>
        </w:rPr>
        <w:t>/</w:t>
      </w:r>
      <w:r w:rsidR="00877D5B" w:rsidRPr="002D7D85">
        <w:rPr>
          <w:rFonts w:ascii="Times New Roman" w:hAnsi="Times New Roman" w:cs="Times New Roman"/>
          <w:sz w:val="24"/>
          <w:szCs w:val="24"/>
        </w:rPr>
        <w:t xml:space="preserve"> </w:t>
      </w:r>
      <w:r w:rsidRPr="002D7D85">
        <w:rPr>
          <w:rFonts w:ascii="Times New Roman" w:hAnsi="Times New Roman" w:cs="Times New Roman"/>
          <w:sz w:val="24"/>
          <w:szCs w:val="24"/>
        </w:rPr>
        <w:t xml:space="preserve">sensor </w:t>
      </w:r>
      <w:r w:rsidR="0007446A">
        <w:rPr>
          <w:rFonts w:ascii="Times New Roman" w:hAnsi="Times New Roman" w:cs="Times New Roman"/>
          <w:sz w:val="24"/>
          <w:szCs w:val="24"/>
        </w:rPr>
        <w:t>system (referred to as the VPR</w:t>
      </w:r>
      <w:r w:rsidRPr="002D7D85">
        <w:rPr>
          <w:rFonts w:ascii="Times New Roman" w:hAnsi="Times New Roman" w:cs="Times New Roman"/>
          <w:sz w:val="24"/>
          <w:szCs w:val="24"/>
        </w:rPr>
        <w:t xml:space="preserve">), we now </w:t>
      </w:r>
      <w:r w:rsidR="00990110">
        <w:rPr>
          <w:rFonts w:ascii="Times New Roman" w:hAnsi="Times New Roman" w:cs="Times New Roman"/>
          <w:sz w:val="24"/>
          <w:szCs w:val="24"/>
        </w:rPr>
        <w:t>have high-resolution cross-sections of such features</w:t>
      </w:r>
      <w:r w:rsidRPr="002D7D85">
        <w:rPr>
          <w:rFonts w:ascii="Times New Roman" w:hAnsi="Times New Roman" w:cs="Times New Roman"/>
          <w:sz w:val="24"/>
          <w:szCs w:val="24"/>
        </w:rPr>
        <w:t xml:space="preserve"> (Fig</w:t>
      </w:r>
      <w:r w:rsidR="00990110">
        <w:rPr>
          <w:rFonts w:ascii="Times New Roman" w:hAnsi="Times New Roman" w:cs="Times New Roman"/>
          <w:sz w:val="24"/>
          <w:szCs w:val="24"/>
        </w:rPr>
        <w:t>ure</w:t>
      </w:r>
      <w:r w:rsidRPr="002D7D85">
        <w:rPr>
          <w:rFonts w:ascii="Times New Roman" w:hAnsi="Times New Roman" w:cs="Times New Roman"/>
          <w:sz w:val="24"/>
          <w:szCs w:val="24"/>
        </w:rPr>
        <w:t xml:space="preserve"> </w:t>
      </w:r>
      <w:r w:rsidR="00660A6E">
        <w:rPr>
          <w:rFonts w:ascii="Times New Roman" w:hAnsi="Times New Roman" w:cs="Times New Roman"/>
          <w:sz w:val="24"/>
          <w:szCs w:val="24"/>
        </w:rPr>
        <w:t>4</w:t>
      </w:r>
      <w:r w:rsidRPr="002D7D85">
        <w:rPr>
          <w:rFonts w:ascii="Times New Roman" w:hAnsi="Times New Roman" w:cs="Times New Roman"/>
          <w:sz w:val="24"/>
          <w:szCs w:val="24"/>
        </w:rPr>
        <w:t>).</w:t>
      </w:r>
      <w:r w:rsidR="00AD719D" w:rsidRPr="002D7D85">
        <w:rPr>
          <w:rFonts w:ascii="Times New Roman" w:hAnsi="Times New Roman" w:cs="Times New Roman"/>
          <w:sz w:val="24"/>
          <w:szCs w:val="24"/>
        </w:rPr>
        <w:t xml:space="preserve">  During</w:t>
      </w:r>
      <w:r w:rsidRPr="002D7D85">
        <w:rPr>
          <w:rFonts w:ascii="Times New Roman" w:hAnsi="Times New Roman" w:cs="Times New Roman"/>
          <w:sz w:val="24"/>
          <w:szCs w:val="24"/>
        </w:rPr>
        <w:t xml:space="preserve"> a recent </w:t>
      </w:r>
      <w:r w:rsidR="00990110">
        <w:rPr>
          <w:rFonts w:ascii="Times New Roman" w:hAnsi="Times New Roman" w:cs="Times New Roman"/>
          <w:sz w:val="24"/>
          <w:szCs w:val="24"/>
        </w:rPr>
        <w:t>voyage</w:t>
      </w:r>
      <w:r w:rsidRPr="002D7D85">
        <w:rPr>
          <w:rFonts w:ascii="Times New Roman" w:hAnsi="Times New Roman" w:cs="Times New Roman"/>
          <w:sz w:val="24"/>
          <w:szCs w:val="24"/>
        </w:rPr>
        <w:t xml:space="preserve"> from Bermuda to </w:t>
      </w:r>
      <w:r w:rsidR="00912533">
        <w:rPr>
          <w:rFonts w:ascii="Times New Roman" w:hAnsi="Times New Roman" w:cs="Times New Roman"/>
          <w:sz w:val="24"/>
          <w:szCs w:val="24"/>
        </w:rPr>
        <w:t>Barbados, we saw biological hot</w:t>
      </w:r>
      <w:r w:rsidRPr="002D7D85">
        <w:rPr>
          <w:rFonts w:ascii="Times New Roman" w:hAnsi="Times New Roman" w:cs="Times New Roman"/>
          <w:sz w:val="24"/>
          <w:szCs w:val="24"/>
        </w:rPr>
        <w:t xml:space="preserve">spots </w:t>
      </w:r>
      <w:r w:rsidR="00990110">
        <w:rPr>
          <w:rFonts w:ascii="Times New Roman" w:hAnsi="Times New Roman" w:cs="Times New Roman"/>
          <w:sz w:val="24"/>
          <w:szCs w:val="24"/>
        </w:rPr>
        <w:t xml:space="preserve">regularly along our cruise track (Figure </w:t>
      </w:r>
      <w:r w:rsidR="00660A6E">
        <w:rPr>
          <w:rFonts w:ascii="Times New Roman" w:hAnsi="Times New Roman" w:cs="Times New Roman"/>
          <w:sz w:val="24"/>
          <w:szCs w:val="24"/>
        </w:rPr>
        <w:t>5</w:t>
      </w:r>
      <w:r w:rsidR="00990110">
        <w:rPr>
          <w:rFonts w:ascii="Times New Roman" w:hAnsi="Times New Roman" w:cs="Times New Roman"/>
          <w:sz w:val="24"/>
          <w:szCs w:val="24"/>
        </w:rPr>
        <w:t xml:space="preserve">).  These are </w:t>
      </w:r>
      <w:r w:rsidRPr="002D7D85">
        <w:rPr>
          <w:rFonts w:ascii="Times New Roman" w:hAnsi="Times New Roman" w:cs="Times New Roman"/>
          <w:sz w:val="24"/>
          <w:szCs w:val="24"/>
        </w:rPr>
        <w:t>exemplified by high chlorophyll fluorescence anomal</w:t>
      </w:r>
      <w:r w:rsidR="00AD719D" w:rsidRPr="002D7D85">
        <w:rPr>
          <w:rFonts w:ascii="Times New Roman" w:hAnsi="Times New Roman" w:cs="Times New Roman"/>
          <w:sz w:val="24"/>
          <w:szCs w:val="24"/>
        </w:rPr>
        <w:t>ies</w:t>
      </w:r>
      <w:r w:rsidRPr="002D7D85">
        <w:rPr>
          <w:rFonts w:ascii="Times New Roman" w:hAnsi="Times New Roman" w:cs="Times New Roman"/>
          <w:sz w:val="24"/>
          <w:szCs w:val="24"/>
        </w:rPr>
        <w:t xml:space="preserve"> coinciding with low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anomalies (red circles in Fig</w:t>
      </w:r>
      <w:r w:rsidR="00990110">
        <w:rPr>
          <w:rFonts w:ascii="Times New Roman" w:hAnsi="Times New Roman" w:cs="Times New Roman"/>
          <w:sz w:val="24"/>
          <w:szCs w:val="24"/>
        </w:rPr>
        <w:t>ure</w:t>
      </w:r>
      <w:r w:rsidRPr="002D7D85">
        <w:rPr>
          <w:rFonts w:ascii="Times New Roman" w:hAnsi="Times New Roman" w:cs="Times New Roman"/>
          <w:sz w:val="24"/>
          <w:szCs w:val="24"/>
        </w:rPr>
        <w:t xml:space="preserve"> </w:t>
      </w:r>
      <w:r w:rsidR="00660A6E">
        <w:rPr>
          <w:rFonts w:ascii="Times New Roman" w:hAnsi="Times New Roman" w:cs="Times New Roman"/>
          <w:sz w:val="24"/>
          <w:szCs w:val="24"/>
        </w:rPr>
        <w:t>4</w:t>
      </w:r>
      <w:r w:rsidRPr="002D7D85">
        <w:rPr>
          <w:rFonts w:ascii="Times New Roman" w:hAnsi="Times New Roman" w:cs="Times New Roman"/>
          <w:sz w:val="24"/>
          <w:szCs w:val="24"/>
        </w:rPr>
        <w:t>b</w:t>
      </w:r>
      <w:proofErr w:type="gramStart"/>
      <w:r w:rsidR="00990110">
        <w:rPr>
          <w:rFonts w:ascii="Times New Roman" w:hAnsi="Times New Roman" w:cs="Times New Roman"/>
          <w:sz w:val="24"/>
          <w:szCs w:val="24"/>
        </w:rPr>
        <w:t>,c</w:t>
      </w:r>
      <w:proofErr w:type="gramEnd"/>
      <w:r w:rsidRPr="002D7D85">
        <w:rPr>
          <w:rFonts w:ascii="Times New Roman" w:hAnsi="Times New Roman" w:cs="Times New Roman"/>
          <w:sz w:val="24"/>
          <w:szCs w:val="24"/>
        </w:rPr>
        <w:t>). Low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(rather than high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is as</w:t>
      </w:r>
      <w:r w:rsidR="00912533">
        <w:rPr>
          <w:rFonts w:ascii="Times New Roman" w:hAnsi="Times New Roman" w:cs="Times New Roman"/>
          <w:sz w:val="24"/>
          <w:szCs w:val="24"/>
        </w:rPr>
        <w:t>sociated with these “young” hot</w:t>
      </w:r>
      <w:r w:rsidRPr="002D7D85">
        <w:rPr>
          <w:rFonts w:ascii="Times New Roman" w:hAnsi="Times New Roman" w:cs="Times New Roman"/>
          <w:sz w:val="24"/>
          <w:szCs w:val="24"/>
        </w:rPr>
        <w:t>spots likely because upwelled water carries high nutrients and an oxygen debt. Surface measurements of O</w:t>
      </w:r>
      <w:r w:rsidRPr="002D7D85">
        <w:rPr>
          <w:rFonts w:ascii="Times New Roman" w:hAnsi="Times New Roman" w:cs="Times New Roman"/>
          <w:sz w:val="24"/>
          <w:szCs w:val="24"/>
          <w:vertAlign w:val="subscript"/>
        </w:rPr>
        <w:t>2</w:t>
      </w:r>
      <w:r w:rsidR="00990110">
        <w:rPr>
          <w:rFonts w:ascii="Times New Roman" w:hAnsi="Times New Roman" w:cs="Times New Roman"/>
          <w:sz w:val="24"/>
          <w:szCs w:val="24"/>
        </w:rPr>
        <w:t>/</w:t>
      </w:r>
      <w:proofErr w:type="spellStart"/>
      <w:r w:rsidR="00990110">
        <w:rPr>
          <w:rFonts w:ascii="Times New Roman" w:hAnsi="Times New Roman" w:cs="Times New Roman"/>
          <w:sz w:val="24"/>
          <w:szCs w:val="24"/>
        </w:rPr>
        <w:t>Ar</w:t>
      </w:r>
      <w:proofErr w:type="spellEnd"/>
      <w:r w:rsidR="00990110">
        <w:rPr>
          <w:rFonts w:ascii="Times New Roman" w:hAnsi="Times New Roman" w:cs="Times New Roman"/>
          <w:sz w:val="24"/>
          <w:szCs w:val="24"/>
        </w:rPr>
        <w:t xml:space="preserve"> (Figure</w:t>
      </w:r>
      <w:r w:rsidR="00912533">
        <w:rPr>
          <w:rFonts w:ascii="Times New Roman" w:hAnsi="Times New Roman" w:cs="Times New Roman"/>
          <w:sz w:val="24"/>
          <w:szCs w:val="24"/>
        </w:rPr>
        <w:t xml:space="preserve"> </w:t>
      </w:r>
      <w:r w:rsidR="00660A6E">
        <w:rPr>
          <w:rFonts w:ascii="Times New Roman" w:hAnsi="Times New Roman" w:cs="Times New Roman"/>
          <w:sz w:val="24"/>
          <w:szCs w:val="24"/>
        </w:rPr>
        <w:t>4</w:t>
      </w:r>
      <w:r w:rsidR="00912533">
        <w:rPr>
          <w:rFonts w:ascii="Times New Roman" w:hAnsi="Times New Roman" w:cs="Times New Roman"/>
          <w:sz w:val="24"/>
          <w:szCs w:val="24"/>
        </w:rPr>
        <w:t>a) show peaks above these hot</w:t>
      </w:r>
      <w:r w:rsidRPr="002D7D85">
        <w:rPr>
          <w:rFonts w:ascii="Times New Roman" w:hAnsi="Times New Roman" w:cs="Times New Roman"/>
          <w:sz w:val="24"/>
          <w:szCs w:val="24"/>
        </w:rPr>
        <w:t xml:space="preserve">spots, illustrating that the SMS features seen at depth are </w:t>
      </w:r>
      <w:r w:rsidR="00C229DB">
        <w:rPr>
          <w:rFonts w:ascii="Times New Roman" w:hAnsi="Times New Roman" w:cs="Times New Roman"/>
          <w:sz w:val="24"/>
          <w:szCs w:val="24"/>
        </w:rPr>
        <w:t xml:space="preserve">often </w:t>
      </w:r>
      <w:r w:rsidRPr="002D7D85">
        <w:rPr>
          <w:rFonts w:ascii="Times New Roman" w:hAnsi="Times New Roman" w:cs="Times New Roman"/>
          <w:sz w:val="24"/>
          <w:szCs w:val="24"/>
        </w:rPr>
        <w:t>reflected in the surface record as increases in NCP. Additionally, there are peaks in the surface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0007446A">
        <w:rPr>
          <w:rFonts w:ascii="Times New Roman" w:hAnsi="Times New Roman" w:cs="Times New Roman"/>
          <w:sz w:val="24"/>
          <w:szCs w:val="24"/>
        </w:rPr>
        <w:t xml:space="preserve"> that do not appear in the VPR</w:t>
      </w:r>
      <w:r w:rsidRPr="002D7D85">
        <w:rPr>
          <w:rFonts w:ascii="Times New Roman" w:hAnsi="Times New Roman" w:cs="Times New Roman"/>
          <w:sz w:val="24"/>
          <w:szCs w:val="24"/>
        </w:rPr>
        <w:t xml:space="preserve"> data, which may be remnants of “old” SMS events.  These observations illustrate the importance of the temporal and vertical dimensions w</w:t>
      </w:r>
      <w:r w:rsidR="00912533">
        <w:rPr>
          <w:rFonts w:ascii="Times New Roman" w:hAnsi="Times New Roman" w:cs="Times New Roman"/>
          <w:sz w:val="24"/>
          <w:szCs w:val="24"/>
        </w:rPr>
        <w:t>hen sampling biogeochemical hot</w:t>
      </w:r>
      <w:r w:rsidRPr="002D7D85">
        <w:rPr>
          <w:rFonts w:ascii="Times New Roman" w:hAnsi="Times New Roman" w:cs="Times New Roman"/>
          <w:sz w:val="24"/>
          <w:szCs w:val="24"/>
        </w:rPr>
        <w:t>spots.</w:t>
      </w:r>
    </w:p>
    <w:p w:rsidR="00D5117A" w:rsidRDefault="001C6263" w:rsidP="002D0DB2">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It is worth noting the low O</w:t>
      </w:r>
      <w:r w:rsidRPr="007666FB">
        <w:rPr>
          <w:rFonts w:ascii="Times New Roman" w:hAnsi="Times New Roman" w:cs="Times New Roman"/>
          <w:sz w:val="24"/>
          <w:szCs w:val="24"/>
          <w:vertAlign w:val="subscript"/>
        </w:rPr>
        <w:t>2</w:t>
      </w:r>
      <w:r>
        <w:rPr>
          <w:rFonts w:ascii="Times New Roman" w:hAnsi="Times New Roman" w:cs="Times New Roman"/>
          <w:sz w:val="24"/>
          <w:szCs w:val="24"/>
        </w:rPr>
        <w:t xml:space="preserve"> characteristic of the hotspots we observed may be due at least in pa</w:t>
      </w:r>
      <w:r w:rsidR="006F3497">
        <w:rPr>
          <w:rFonts w:ascii="Times New Roman" w:hAnsi="Times New Roman" w:cs="Times New Roman"/>
          <w:sz w:val="24"/>
          <w:szCs w:val="24"/>
        </w:rPr>
        <w:t>rt to increased respiration, perhaps even</w:t>
      </w:r>
      <w:r>
        <w:rPr>
          <w:rFonts w:ascii="Times New Roman" w:hAnsi="Times New Roman" w:cs="Times New Roman"/>
          <w:sz w:val="24"/>
          <w:szCs w:val="24"/>
        </w:rPr>
        <w:t xml:space="preserve"> negative NCP.</w:t>
      </w:r>
      <w:r w:rsidRPr="002D7D85">
        <w:rPr>
          <w:rFonts w:ascii="Times New Roman" w:hAnsi="Times New Roman" w:cs="Times New Roman"/>
          <w:sz w:val="24"/>
          <w:szCs w:val="24"/>
        </w:rPr>
        <w:t xml:space="preserve"> </w:t>
      </w:r>
      <w:r>
        <w:rPr>
          <w:rFonts w:ascii="Times New Roman" w:hAnsi="Times New Roman" w:cs="Times New Roman"/>
          <w:sz w:val="24"/>
          <w:szCs w:val="24"/>
        </w:rPr>
        <w:t xml:space="preserve"> In order to quan</w:t>
      </w:r>
      <w:r w:rsidR="006F3497">
        <w:rPr>
          <w:rFonts w:ascii="Times New Roman" w:hAnsi="Times New Roman" w:cs="Times New Roman"/>
          <w:sz w:val="24"/>
          <w:szCs w:val="24"/>
        </w:rPr>
        <w:t>tify the change in oxygen in a</w:t>
      </w:r>
      <w:r>
        <w:rPr>
          <w:rFonts w:ascii="Times New Roman" w:hAnsi="Times New Roman" w:cs="Times New Roman"/>
          <w:sz w:val="24"/>
          <w:szCs w:val="24"/>
        </w:rPr>
        <w:t xml:space="preserve"> hotspot, one needs to know the initial oxygen concentration prior to upwelling. Unfortunately, in the recent voyage, we only had information from single transects through three-dimensional fields that </w:t>
      </w:r>
      <w:r w:rsidR="006F3497">
        <w:rPr>
          <w:rFonts w:ascii="Times New Roman" w:hAnsi="Times New Roman" w:cs="Times New Roman"/>
          <w:sz w:val="24"/>
          <w:szCs w:val="24"/>
        </w:rPr>
        <w:t>were</w:t>
      </w:r>
      <w:r>
        <w:rPr>
          <w:rFonts w:ascii="Times New Roman" w:hAnsi="Times New Roman" w:cs="Times New Roman"/>
          <w:sz w:val="24"/>
          <w:szCs w:val="24"/>
        </w:rPr>
        <w:t xml:space="preserve"> evolving </w:t>
      </w:r>
    </w:p>
    <w:tbl>
      <w:tblPr>
        <w:tblStyle w:val="TableGrid"/>
        <w:tblpPr w:leftFromText="187" w:rightFromText="187" w:vertAnchor="page" w:horzAnchor="margin" w:tblpY="1292"/>
        <w:tblOverlap w:val="never"/>
        <w:tblW w:w="0" w:type="auto"/>
        <w:tblLook w:val="04A0" w:firstRow="1" w:lastRow="0" w:firstColumn="1" w:lastColumn="0" w:noHBand="0" w:noVBand="1"/>
      </w:tblPr>
      <w:tblGrid>
        <w:gridCol w:w="3601"/>
        <w:gridCol w:w="5975"/>
      </w:tblGrid>
      <w:tr w:rsidR="00D5117A" w:rsidTr="0036372E">
        <w:trPr>
          <w:trHeight w:val="3677"/>
        </w:trPr>
        <w:tc>
          <w:tcPr>
            <w:tcW w:w="0" w:type="auto"/>
            <w:vAlign w:val="center"/>
          </w:tcPr>
          <w:p w:rsidR="00D5117A" w:rsidRDefault="00D5117A" w:rsidP="00D5117A">
            <w:pPr>
              <w:widowControl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549AD8" wp14:editId="13C51E9F">
                  <wp:extent cx="1703069"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andhotspotsfig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3069" cy="2286000"/>
                          </a:xfrm>
                          <a:prstGeom prst="rect">
                            <a:avLst/>
                          </a:prstGeom>
                        </pic:spPr>
                      </pic:pic>
                    </a:graphicData>
                  </a:graphic>
                </wp:inline>
              </w:drawing>
            </w:r>
          </w:p>
        </w:tc>
        <w:tc>
          <w:tcPr>
            <w:tcW w:w="0" w:type="auto"/>
            <w:vAlign w:val="center"/>
          </w:tcPr>
          <w:p w:rsidR="00D5117A" w:rsidRDefault="00D5117A" w:rsidP="00D5117A">
            <w:pPr>
              <w:widowControl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347E8D" wp14:editId="54E790F5">
                  <wp:extent cx="2907589" cy="22860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yandhotspotsfig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7589" cy="2286000"/>
                          </a:xfrm>
                          <a:prstGeom prst="rect">
                            <a:avLst/>
                          </a:prstGeom>
                        </pic:spPr>
                      </pic:pic>
                    </a:graphicData>
                  </a:graphic>
                </wp:inline>
              </w:drawing>
            </w:r>
          </w:p>
        </w:tc>
      </w:tr>
      <w:tr w:rsidR="00D5117A" w:rsidTr="00D5117A">
        <w:tc>
          <w:tcPr>
            <w:tcW w:w="0" w:type="auto"/>
            <w:gridSpan w:val="2"/>
          </w:tcPr>
          <w:p w:rsidR="00D5117A" w:rsidRPr="00C644E9" w:rsidRDefault="00D5117A" w:rsidP="006F5A7A">
            <w:pPr>
              <w:widowControl w:val="0"/>
              <w:rPr>
                <w:rFonts w:ascii="Times New Roman" w:hAnsi="Times New Roman" w:cs="Times New Roman"/>
                <w:i/>
                <w:sz w:val="20"/>
                <w:szCs w:val="20"/>
              </w:rPr>
            </w:pPr>
            <w:r w:rsidRPr="00C644E9">
              <w:rPr>
                <w:rFonts w:ascii="Times New Roman" w:hAnsi="Times New Roman" w:cs="Times New Roman"/>
                <w:b/>
                <w:i/>
                <w:sz w:val="20"/>
                <w:szCs w:val="20"/>
              </w:rPr>
              <w:t xml:space="preserve">Figure </w:t>
            </w:r>
            <w:r>
              <w:rPr>
                <w:rFonts w:ascii="Times New Roman" w:hAnsi="Times New Roman" w:cs="Times New Roman"/>
                <w:b/>
                <w:i/>
                <w:sz w:val="20"/>
                <w:szCs w:val="20"/>
              </w:rPr>
              <w:t>5</w:t>
            </w:r>
            <w:r w:rsidRPr="00C644E9">
              <w:rPr>
                <w:rFonts w:ascii="Times New Roman" w:hAnsi="Times New Roman" w:cs="Times New Roman"/>
                <w:b/>
                <w:i/>
                <w:sz w:val="20"/>
                <w:szCs w:val="20"/>
              </w:rPr>
              <w:t>.</w:t>
            </w:r>
            <w:r>
              <w:rPr>
                <w:rFonts w:ascii="Times New Roman" w:hAnsi="Times New Roman" w:cs="Times New Roman"/>
                <w:i/>
                <w:sz w:val="20"/>
                <w:szCs w:val="20"/>
              </w:rPr>
              <w:t xml:space="preserve">  VPR</w:t>
            </w:r>
            <w:r w:rsidRPr="00C644E9">
              <w:rPr>
                <w:rFonts w:ascii="Times New Roman" w:hAnsi="Times New Roman" w:cs="Times New Roman"/>
                <w:i/>
                <w:sz w:val="20"/>
                <w:szCs w:val="20"/>
              </w:rPr>
              <w:t xml:space="preserve"> tows from R/V Oceanus voya</w:t>
            </w:r>
            <w:r>
              <w:rPr>
                <w:rFonts w:ascii="Times New Roman" w:hAnsi="Times New Roman" w:cs="Times New Roman"/>
                <w:i/>
                <w:sz w:val="20"/>
                <w:szCs w:val="20"/>
              </w:rPr>
              <w:t>ge 471 (April/May 2011) overlai</w:t>
            </w:r>
            <w:r w:rsidRPr="00C644E9">
              <w:rPr>
                <w:rFonts w:ascii="Times New Roman" w:hAnsi="Times New Roman" w:cs="Times New Roman"/>
                <w:i/>
                <w:sz w:val="20"/>
                <w:szCs w:val="20"/>
              </w:rPr>
              <w:t xml:space="preserve">d on satellite-derived sea level anomaly (positive contours solid, negative contours dashed, </w:t>
            </w:r>
            <w:r>
              <w:rPr>
                <w:rFonts w:ascii="Times New Roman" w:hAnsi="Times New Roman" w:cs="Times New Roman"/>
                <w:i/>
                <w:sz w:val="20"/>
                <w:szCs w:val="20"/>
              </w:rPr>
              <w:t xml:space="preserve">zero contour bold; </w:t>
            </w:r>
            <w:r w:rsidRPr="00C644E9">
              <w:rPr>
                <w:rFonts w:ascii="Times New Roman" w:hAnsi="Times New Roman" w:cs="Times New Roman"/>
                <w:i/>
                <w:sz w:val="20"/>
                <w:szCs w:val="20"/>
              </w:rPr>
              <w:t xml:space="preserve">contour interval </w:t>
            </w:r>
            <w:r>
              <w:rPr>
                <w:rFonts w:ascii="Times New Roman" w:hAnsi="Times New Roman" w:cs="Times New Roman"/>
                <w:i/>
                <w:sz w:val="20"/>
                <w:szCs w:val="20"/>
              </w:rPr>
              <w:t>2.5</w:t>
            </w:r>
            <w:r w:rsidRPr="00C644E9">
              <w:rPr>
                <w:rFonts w:ascii="Times New Roman" w:hAnsi="Times New Roman" w:cs="Times New Roman"/>
                <w:i/>
                <w:sz w:val="20"/>
                <w:szCs w:val="20"/>
              </w:rPr>
              <w:t xml:space="preserve"> cm).   </w:t>
            </w:r>
            <w:r>
              <w:rPr>
                <w:rFonts w:ascii="Times New Roman" w:hAnsi="Times New Roman" w:cs="Times New Roman"/>
                <w:i/>
                <w:sz w:val="20"/>
                <w:szCs w:val="20"/>
              </w:rPr>
              <w:t xml:space="preserve">The cruise track is split into two segments to facilitate higher resolution.  </w:t>
            </w:r>
            <w:r w:rsidRPr="001C6263">
              <w:rPr>
                <w:rFonts w:ascii="Times New Roman" w:hAnsi="Times New Roman" w:cs="Times New Roman"/>
                <w:i/>
                <w:sz w:val="20"/>
                <w:szCs w:val="20"/>
              </w:rPr>
              <w:t xml:space="preserve">Locations of </w:t>
            </w:r>
            <w:r>
              <w:rPr>
                <w:rFonts w:ascii="Times New Roman" w:hAnsi="Times New Roman" w:cs="Times New Roman"/>
                <w:i/>
                <w:sz w:val="20"/>
                <w:szCs w:val="20"/>
              </w:rPr>
              <w:t xml:space="preserve">biological </w:t>
            </w:r>
            <w:r w:rsidRPr="001C6263">
              <w:rPr>
                <w:rFonts w:ascii="Times New Roman" w:hAnsi="Times New Roman" w:cs="Times New Roman"/>
                <w:i/>
                <w:sz w:val="20"/>
                <w:szCs w:val="20"/>
              </w:rPr>
              <w:t xml:space="preserve">hotspots identified in the data are indicated by dots, with red dots indicating major hotspots where change in oxygen </w:t>
            </w:r>
            <w:r>
              <w:rPr>
                <w:rFonts w:ascii="Times New Roman" w:hAnsi="Times New Roman" w:cs="Times New Roman"/>
                <w:i/>
                <w:sz w:val="20"/>
                <w:szCs w:val="20"/>
              </w:rPr>
              <w:t>is negative compared to water of</w:t>
            </w:r>
            <w:r w:rsidRPr="001C6263">
              <w:rPr>
                <w:rFonts w:ascii="Times New Roman" w:hAnsi="Times New Roman" w:cs="Times New Roman"/>
                <w:i/>
                <w:sz w:val="20"/>
                <w:szCs w:val="20"/>
              </w:rPr>
              <w:t xml:space="preserve"> the same t</w:t>
            </w:r>
            <w:r>
              <w:rPr>
                <w:rFonts w:ascii="Times New Roman" w:hAnsi="Times New Roman" w:cs="Times New Roman"/>
                <w:i/>
                <w:sz w:val="20"/>
                <w:szCs w:val="20"/>
              </w:rPr>
              <w:t>emperature and salinity</w:t>
            </w:r>
            <w:r w:rsidRPr="001C6263">
              <w:rPr>
                <w:rFonts w:ascii="Times New Roman" w:hAnsi="Times New Roman" w:cs="Times New Roman"/>
                <w:i/>
                <w:sz w:val="20"/>
                <w:szCs w:val="20"/>
              </w:rPr>
              <w:t xml:space="preserve">, and blue dots indicating major hotspots where </w:t>
            </w:r>
            <w:r>
              <w:rPr>
                <w:rFonts w:ascii="Times New Roman" w:hAnsi="Times New Roman" w:cs="Times New Roman"/>
                <w:i/>
                <w:sz w:val="20"/>
                <w:szCs w:val="20"/>
              </w:rPr>
              <w:t>the change in oxygen is positive compared to water of</w:t>
            </w:r>
            <w:r w:rsidRPr="001C6263">
              <w:rPr>
                <w:rFonts w:ascii="Times New Roman" w:hAnsi="Times New Roman" w:cs="Times New Roman"/>
                <w:i/>
                <w:sz w:val="20"/>
                <w:szCs w:val="20"/>
              </w:rPr>
              <w:t xml:space="preserve"> the same </w:t>
            </w:r>
            <w:r>
              <w:rPr>
                <w:rFonts w:ascii="Times New Roman" w:hAnsi="Times New Roman" w:cs="Times New Roman"/>
                <w:i/>
                <w:sz w:val="20"/>
                <w:szCs w:val="20"/>
              </w:rPr>
              <w:t>temperature and salinity</w:t>
            </w:r>
            <w:r w:rsidRPr="001C6263">
              <w:rPr>
                <w:rFonts w:ascii="Times New Roman" w:hAnsi="Times New Roman" w:cs="Times New Roman"/>
                <w:i/>
                <w:sz w:val="20"/>
                <w:szCs w:val="20"/>
              </w:rPr>
              <w:t xml:space="preserve">. Green dots represent minor hotspots, i.e. those with smaller anomalies in O2 and fluorescence. From Stanley </w:t>
            </w:r>
            <w:r>
              <w:rPr>
                <w:rFonts w:ascii="Times New Roman" w:hAnsi="Times New Roman" w:cs="Times New Roman"/>
                <w:i/>
                <w:sz w:val="20"/>
                <w:szCs w:val="20"/>
              </w:rPr>
              <w:t xml:space="preserve">and McGillicuddy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 ExcludeAuth="1"&gt;&lt;Author&gt;Stanley&lt;/Author&gt;&lt;Year&gt;submitted&lt;/Year&gt;&lt;RecNum&gt;2603&lt;/RecNum&gt;&lt;DisplayText&gt;(submitted)&lt;/DisplayText&gt;&lt;record&gt;&lt;rec-number&gt;2603&lt;/rec-number&gt;&lt;foreign-keys&gt;&lt;key app="EN" db-id="5xvrxdvpm25pzwedsv5x9vd0t0d2awssefe0"&gt;2603&lt;/key&gt;&lt;/foreign-keys&gt;&lt;ref-type name="Journal Article"&gt;17&lt;/ref-type&gt;&lt;contributors&gt;&lt;authors&gt;&lt;author&gt;Stanley, R.H.R.&lt;/author&gt;&lt;author&gt;McGillicuddy, D.J.&lt;/author&gt;&lt;/authors&gt;&lt;/contributors&gt;&lt;titles&gt;&lt;title&gt;Submesoscale Hotspots of Productivity and Respiration&lt;/title&gt;&lt;secondary-title&gt;Deep-Sea Research I&lt;/secondary-title&gt;&lt;/titles&gt;&lt;periodical&gt;&lt;full-title&gt;Deep-Sea Research I&lt;/full-title&gt;&lt;/periodical&gt;&lt;dates&gt;&lt;year&gt;submitted&lt;/year&gt;&lt;/dates&gt;&lt;urls&gt;&lt;/urls&gt;&lt;/record&gt;&lt;/Cite&gt;&lt;/EndNote&gt;</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w:t>
            </w:r>
            <w:hyperlink w:anchor="_ENREF_82" w:tooltip="Stanley, submitted #2603" w:history="1">
              <w:r w:rsidR="006F5A7A">
                <w:rPr>
                  <w:rFonts w:ascii="Times New Roman" w:hAnsi="Times New Roman" w:cs="Times New Roman"/>
                  <w:i/>
                  <w:noProof/>
                  <w:sz w:val="20"/>
                  <w:szCs w:val="20"/>
                </w:rPr>
                <w:t>submitted</w:t>
              </w:r>
            </w:hyperlink>
            <w:r>
              <w:rPr>
                <w:rFonts w:ascii="Times New Roman" w:hAnsi="Times New Roman" w:cs="Times New Roman"/>
                <w:i/>
                <w:noProof/>
                <w:sz w:val="20"/>
                <w:szCs w:val="20"/>
              </w:rPr>
              <w:t>)</w:t>
            </w:r>
            <w:r>
              <w:rPr>
                <w:rFonts w:ascii="Times New Roman" w:hAnsi="Times New Roman" w:cs="Times New Roman"/>
                <w:i/>
                <w:sz w:val="20"/>
                <w:szCs w:val="20"/>
              </w:rPr>
              <w:fldChar w:fldCharType="end"/>
            </w:r>
            <w:r w:rsidRPr="001C6263">
              <w:rPr>
                <w:rFonts w:ascii="Times New Roman" w:hAnsi="Times New Roman" w:cs="Times New Roman"/>
                <w:i/>
                <w:sz w:val="20"/>
                <w:szCs w:val="20"/>
              </w:rPr>
              <w:t>.</w:t>
            </w:r>
          </w:p>
        </w:tc>
      </w:tr>
    </w:tbl>
    <w:p w:rsidR="00D5117A" w:rsidRDefault="00D5117A" w:rsidP="00D5117A">
      <w:pPr>
        <w:widowControl w:val="0"/>
        <w:spacing w:after="0" w:line="240" w:lineRule="auto"/>
        <w:rPr>
          <w:rFonts w:ascii="Times New Roman" w:hAnsi="Times New Roman" w:cs="Times New Roman"/>
          <w:sz w:val="24"/>
          <w:szCs w:val="24"/>
        </w:rPr>
      </w:pPr>
    </w:p>
    <w:tbl>
      <w:tblPr>
        <w:tblStyle w:val="TableGrid"/>
        <w:tblpPr w:leftFromText="187" w:rightFromText="187" w:horzAnchor="margin" w:tblpXSpec="right" w:tblpYSpec="bottom"/>
        <w:tblOverlap w:val="never"/>
        <w:tblW w:w="0" w:type="auto"/>
        <w:tblLayout w:type="fixed"/>
        <w:tblLook w:val="04A0" w:firstRow="1" w:lastRow="0" w:firstColumn="1" w:lastColumn="0" w:noHBand="0" w:noVBand="1"/>
      </w:tblPr>
      <w:tblGrid>
        <w:gridCol w:w="5238"/>
      </w:tblGrid>
      <w:tr w:rsidR="00D5117A" w:rsidTr="0036372E">
        <w:trPr>
          <w:cantSplit/>
          <w:trHeight w:val="2961"/>
        </w:trPr>
        <w:tc>
          <w:tcPr>
            <w:tcW w:w="5238" w:type="dxa"/>
            <w:vAlign w:val="center"/>
          </w:tcPr>
          <w:p w:rsidR="00D5117A" w:rsidRDefault="00D5117A" w:rsidP="0036372E">
            <w:pPr>
              <w:widowControl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D8014" wp14:editId="04874CF8">
                  <wp:extent cx="3197061" cy="1781092"/>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ino2vpr9_300proposal.png"/>
                          <pic:cNvPicPr/>
                        </pic:nvPicPr>
                        <pic:blipFill rotWithShape="1">
                          <a:blip r:embed="rId15" cstate="print">
                            <a:extLst>
                              <a:ext uri="{28A0092B-C50C-407E-A947-70E740481C1C}">
                                <a14:useLocalDpi xmlns:a14="http://schemas.microsoft.com/office/drawing/2010/main" val="0"/>
                              </a:ext>
                            </a:extLst>
                          </a:blip>
                          <a:srcRect t="3863"/>
                          <a:stretch/>
                        </pic:blipFill>
                        <pic:spPr bwMode="auto">
                          <a:xfrm>
                            <a:off x="0" y="0"/>
                            <a:ext cx="3200400" cy="1782952"/>
                          </a:xfrm>
                          <a:prstGeom prst="rect">
                            <a:avLst/>
                          </a:prstGeom>
                          <a:ln>
                            <a:noFill/>
                          </a:ln>
                          <a:extLst>
                            <a:ext uri="{53640926-AAD7-44D8-BBD7-CCE9431645EC}">
                              <a14:shadowObscured xmlns:a14="http://schemas.microsoft.com/office/drawing/2010/main"/>
                            </a:ext>
                          </a:extLst>
                        </pic:spPr>
                      </pic:pic>
                    </a:graphicData>
                  </a:graphic>
                </wp:inline>
              </w:drawing>
            </w:r>
          </w:p>
        </w:tc>
      </w:tr>
      <w:tr w:rsidR="00D5117A" w:rsidTr="0036372E">
        <w:trPr>
          <w:cantSplit/>
        </w:trPr>
        <w:tc>
          <w:tcPr>
            <w:tcW w:w="5238" w:type="dxa"/>
          </w:tcPr>
          <w:p w:rsidR="00D5117A" w:rsidRPr="00C048E8" w:rsidRDefault="00D5117A" w:rsidP="006F5A7A">
            <w:pPr>
              <w:rPr>
                <w:rFonts w:ascii="Times New Roman" w:hAnsi="Times New Roman" w:cs="Times New Roman"/>
                <w:i/>
                <w:sz w:val="20"/>
                <w:szCs w:val="20"/>
              </w:rPr>
            </w:pPr>
            <w:r w:rsidRPr="00D31D91">
              <w:rPr>
                <w:rFonts w:ascii="Times New Roman" w:hAnsi="Times New Roman" w:cs="Times New Roman"/>
                <w:b/>
                <w:i/>
                <w:sz w:val="20"/>
                <w:szCs w:val="20"/>
              </w:rPr>
              <w:t>Figure 6.</w:t>
            </w:r>
            <w:r w:rsidR="0036372E">
              <w:rPr>
                <w:rFonts w:ascii="Times New Roman" w:hAnsi="Times New Roman" w:cs="Times New Roman"/>
                <w:i/>
                <w:sz w:val="20"/>
                <w:szCs w:val="20"/>
              </w:rPr>
              <w:t xml:space="preserve"> Oxygen concentration</w:t>
            </w:r>
            <w:r w:rsidRPr="007666FB">
              <w:rPr>
                <w:rFonts w:ascii="Times New Roman" w:hAnsi="Times New Roman" w:cs="Times New Roman"/>
                <w:i/>
                <w:sz w:val="20"/>
                <w:szCs w:val="20"/>
              </w:rPr>
              <w:t xml:space="preserve"> along a constant temperature and salinity surface (T=2</w:t>
            </w:r>
            <w:r w:rsidR="0036372E">
              <w:rPr>
                <w:rFonts w:ascii="Times New Roman" w:hAnsi="Times New Roman" w:cs="Times New Roman"/>
                <w:i/>
                <w:sz w:val="20"/>
                <w:szCs w:val="20"/>
              </w:rPr>
              <w:t xml:space="preserve">6.32 ºC, S=35.77 </w:t>
            </w:r>
            <w:proofErr w:type="spellStart"/>
            <w:r w:rsidR="0036372E">
              <w:rPr>
                <w:rFonts w:ascii="Times New Roman" w:hAnsi="Times New Roman" w:cs="Times New Roman"/>
                <w:i/>
                <w:sz w:val="20"/>
                <w:szCs w:val="20"/>
              </w:rPr>
              <w:t>psu</w:t>
            </w:r>
            <w:proofErr w:type="spellEnd"/>
            <w:r w:rsidR="0036372E">
              <w:rPr>
                <w:rFonts w:ascii="Times New Roman" w:hAnsi="Times New Roman" w:cs="Times New Roman"/>
                <w:i/>
                <w:sz w:val="20"/>
                <w:szCs w:val="20"/>
              </w:rPr>
              <w:t xml:space="preserve">) </w:t>
            </w:r>
            <w:r w:rsidRPr="007666FB">
              <w:rPr>
                <w:rFonts w:ascii="Times New Roman" w:hAnsi="Times New Roman" w:cs="Times New Roman"/>
                <w:i/>
                <w:sz w:val="20"/>
                <w:szCs w:val="20"/>
              </w:rPr>
              <w:t>match</w:t>
            </w:r>
            <w:r w:rsidR="0036372E">
              <w:rPr>
                <w:rFonts w:ascii="Times New Roman" w:hAnsi="Times New Roman" w:cs="Times New Roman"/>
                <w:i/>
                <w:sz w:val="20"/>
                <w:szCs w:val="20"/>
              </w:rPr>
              <w:t>ing</w:t>
            </w:r>
            <w:r w:rsidRPr="007666FB">
              <w:rPr>
                <w:rFonts w:ascii="Times New Roman" w:hAnsi="Times New Roman" w:cs="Times New Roman"/>
                <w:i/>
                <w:sz w:val="20"/>
                <w:szCs w:val="20"/>
              </w:rPr>
              <w:t xml:space="preserve"> that of the ho</w:t>
            </w:r>
            <w:r>
              <w:rPr>
                <w:rFonts w:ascii="Times New Roman" w:hAnsi="Times New Roman" w:cs="Times New Roman"/>
                <w:i/>
                <w:sz w:val="20"/>
                <w:szCs w:val="20"/>
              </w:rPr>
              <w:t xml:space="preserve">tspot located at approximately </w:t>
            </w:r>
            <w:r w:rsidRPr="0007446A">
              <w:rPr>
                <w:rFonts w:ascii="Times New Roman" w:hAnsi="Times New Roman" w:cs="Times New Roman"/>
                <w:i/>
                <w:sz w:val="20"/>
                <w:szCs w:val="20"/>
              </w:rPr>
              <w:t>200</w:t>
            </w:r>
            <w:r w:rsidRPr="007666FB">
              <w:rPr>
                <w:rFonts w:ascii="Times New Roman" w:hAnsi="Times New Roman" w:cs="Times New Roman"/>
                <w:i/>
                <w:sz w:val="20"/>
                <w:szCs w:val="20"/>
              </w:rPr>
              <w:t xml:space="preserve"> km (circled in black)</w:t>
            </w:r>
            <w:r>
              <w:rPr>
                <w:rFonts w:ascii="Times New Roman" w:hAnsi="Times New Roman" w:cs="Times New Roman"/>
                <w:i/>
                <w:sz w:val="20"/>
                <w:szCs w:val="20"/>
              </w:rPr>
              <w:t xml:space="preserve"> on the VPR tow shown in Figure</w:t>
            </w:r>
            <w:r w:rsidRPr="007666FB">
              <w:rPr>
                <w:rFonts w:ascii="Times New Roman" w:hAnsi="Times New Roman" w:cs="Times New Roman"/>
                <w:i/>
                <w:sz w:val="20"/>
                <w:szCs w:val="20"/>
              </w:rPr>
              <w:t xml:space="preserve"> 4. Note </w:t>
            </w:r>
            <w:r w:rsidR="0036372E">
              <w:rPr>
                <w:rFonts w:ascii="Times New Roman" w:hAnsi="Times New Roman" w:cs="Times New Roman"/>
                <w:i/>
                <w:sz w:val="20"/>
                <w:szCs w:val="20"/>
              </w:rPr>
              <w:t xml:space="preserve">that </w:t>
            </w:r>
            <w:r w:rsidRPr="007666FB">
              <w:rPr>
                <w:rFonts w:ascii="Times New Roman" w:hAnsi="Times New Roman" w:cs="Times New Roman"/>
                <w:i/>
                <w:sz w:val="20"/>
                <w:szCs w:val="20"/>
              </w:rPr>
              <w:t>the oxygen concentration within the hotspot is on average lower tha</w:t>
            </w:r>
            <w:r>
              <w:rPr>
                <w:rFonts w:ascii="Times New Roman" w:hAnsi="Times New Roman" w:cs="Times New Roman"/>
                <w:i/>
                <w:sz w:val="20"/>
                <w:szCs w:val="20"/>
              </w:rPr>
              <w:t xml:space="preserve">n other oxygen concentrations of the same temperature and </w:t>
            </w:r>
            <w:r w:rsidRPr="007666FB">
              <w:rPr>
                <w:rFonts w:ascii="Times New Roman" w:hAnsi="Times New Roman" w:cs="Times New Roman"/>
                <w:i/>
                <w:sz w:val="20"/>
                <w:szCs w:val="20"/>
              </w:rPr>
              <w:t>salinity. Thus the calculated change in oxygen</w:t>
            </w:r>
            <w:r>
              <w:rPr>
                <w:rFonts w:ascii="Times New Roman" w:hAnsi="Times New Roman" w:cs="Times New Roman"/>
                <w:i/>
                <w:sz w:val="20"/>
                <w:szCs w:val="20"/>
              </w:rPr>
              <w:t xml:space="preserve"> is negative for this hotspot, </w:t>
            </w:r>
            <w:r w:rsidRPr="007666FB">
              <w:rPr>
                <w:rFonts w:ascii="Times New Roman" w:hAnsi="Times New Roman" w:cs="Times New Roman"/>
                <w:i/>
                <w:sz w:val="20"/>
                <w:szCs w:val="20"/>
              </w:rPr>
              <w:t xml:space="preserve">therefore surprisingly suggesting </w:t>
            </w:r>
            <w:r w:rsidR="0036372E">
              <w:rPr>
                <w:rFonts w:ascii="Times New Roman" w:hAnsi="Times New Roman" w:cs="Times New Roman"/>
                <w:i/>
                <w:sz w:val="20"/>
                <w:szCs w:val="20"/>
              </w:rPr>
              <w:t>negative NC</w:t>
            </w:r>
            <w:r w:rsidRPr="007666FB">
              <w:rPr>
                <w:rFonts w:ascii="Times New Roman" w:hAnsi="Times New Roman" w:cs="Times New Roman"/>
                <w:i/>
                <w:sz w:val="20"/>
                <w:szCs w:val="20"/>
              </w:rPr>
              <w:t xml:space="preserve">. However, uncertainties remain on whether water with the same temperature and salinity is truly the source water for the hotspot. </w:t>
            </w:r>
            <w:r>
              <w:rPr>
                <w:rFonts w:ascii="Times New Roman" w:hAnsi="Times New Roman" w:cs="Times New Roman"/>
                <w:i/>
                <w:sz w:val="20"/>
                <w:szCs w:val="20"/>
              </w:rPr>
              <w:t xml:space="preserve">From Stanley and McGillicuddy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 ExcludeAuth="1"&gt;&lt;Author&gt;Stanley&lt;/Author&gt;&lt;Year&gt;submitted&lt;/Year&gt;&lt;RecNum&gt;2603&lt;/RecNum&gt;&lt;DisplayText&gt;(submitted)&lt;/DisplayText&gt;&lt;record&gt;&lt;rec-number&gt;2603&lt;/rec-number&gt;&lt;foreign-keys&gt;&lt;key app="EN" db-id="5xvrxdvpm25pzwedsv5x9vd0t0d2awssefe0"&gt;2603&lt;/key&gt;&lt;/foreign-keys&gt;&lt;ref-type name="Journal Article"&gt;17&lt;/ref-type&gt;&lt;contributors&gt;&lt;authors&gt;&lt;author&gt;Stanley, R.H.R.&lt;/author&gt;&lt;author&gt;McGillicuddy, D.J.&lt;/author&gt;&lt;/authors&gt;&lt;/contributors&gt;&lt;titles&gt;&lt;title&gt;Submesoscale Hotspots of Productivity and Respiration&lt;/title&gt;&lt;secondary-title&gt;Deep-Sea Research I&lt;/secondary-title&gt;&lt;/titles&gt;&lt;periodical&gt;&lt;full-title&gt;Deep-Sea Research I&lt;/full-title&gt;&lt;/periodical&gt;&lt;dates&gt;&lt;year&gt;submitted&lt;/year&gt;&lt;/dates&gt;&lt;urls&gt;&lt;/urls&gt;&lt;/record&gt;&lt;/Cite&gt;&lt;/EndNote&gt;</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w:t>
            </w:r>
            <w:hyperlink w:anchor="_ENREF_82" w:tooltip="Stanley, submitted #2603" w:history="1">
              <w:r w:rsidR="006F5A7A">
                <w:rPr>
                  <w:rFonts w:ascii="Times New Roman" w:hAnsi="Times New Roman" w:cs="Times New Roman"/>
                  <w:i/>
                  <w:noProof/>
                  <w:sz w:val="20"/>
                  <w:szCs w:val="20"/>
                </w:rPr>
                <w:t>submitted</w:t>
              </w:r>
            </w:hyperlink>
            <w:r>
              <w:rPr>
                <w:rFonts w:ascii="Times New Roman" w:hAnsi="Times New Roman" w:cs="Times New Roman"/>
                <w:i/>
                <w:noProof/>
                <w:sz w:val="20"/>
                <w:szCs w:val="20"/>
              </w:rPr>
              <w:t>)</w:t>
            </w:r>
            <w:r>
              <w:rPr>
                <w:rFonts w:ascii="Times New Roman" w:hAnsi="Times New Roman" w:cs="Times New Roman"/>
                <w:i/>
                <w:sz w:val="20"/>
                <w:szCs w:val="20"/>
              </w:rPr>
              <w:fldChar w:fldCharType="end"/>
            </w:r>
            <w:r>
              <w:rPr>
                <w:rFonts w:ascii="Times New Roman" w:hAnsi="Times New Roman" w:cs="Times New Roman"/>
                <w:i/>
                <w:sz w:val="20"/>
                <w:szCs w:val="20"/>
              </w:rPr>
              <w:t>.</w:t>
            </w:r>
          </w:p>
        </w:tc>
      </w:tr>
    </w:tbl>
    <w:p w:rsidR="00D5117A" w:rsidRDefault="001C6263" w:rsidP="00D5117A">
      <w:pPr>
        <w:widowControl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time. Therefore, we cannot unequivocally determine the source waters for each hotspot. However, we can make a crude attempt to do so by calculating the oxygen concentration of water with the same density, temperature, and salin</w:t>
      </w:r>
      <w:r w:rsidR="006F3497">
        <w:rPr>
          <w:rFonts w:ascii="Times New Roman" w:hAnsi="Times New Roman" w:cs="Times New Roman"/>
          <w:sz w:val="24"/>
          <w:szCs w:val="24"/>
        </w:rPr>
        <w:t>ity as that of the hotspot (Figure</w:t>
      </w:r>
      <w:r>
        <w:rPr>
          <w:rFonts w:ascii="Times New Roman" w:hAnsi="Times New Roman" w:cs="Times New Roman"/>
          <w:sz w:val="24"/>
          <w:szCs w:val="24"/>
        </w:rPr>
        <w:t xml:space="preserve"> 6). When we </w:t>
      </w:r>
      <w:r w:rsidR="00D5117A">
        <w:rPr>
          <w:rFonts w:ascii="Times New Roman" w:hAnsi="Times New Roman" w:cs="Times New Roman"/>
          <w:sz w:val="24"/>
          <w:szCs w:val="24"/>
        </w:rPr>
        <w:t xml:space="preserve">do so, </w:t>
      </w:r>
      <w:r>
        <w:rPr>
          <w:rFonts w:ascii="Times New Roman" w:hAnsi="Times New Roman" w:cs="Times New Roman"/>
          <w:sz w:val="24"/>
          <w:szCs w:val="24"/>
        </w:rPr>
        <w:t>we find very surprisingly that in two-thirds of the hotspots we analyzed, oxygen appears to be</w:t>
      </w:r>
      <w:r w:rsidR="006F3497">
        <w:rPr>
          <w:rFonts w:ascii="Times New Roman" w:hAnsi="Times New Roman" w:cs="Times New Roman"/>
          <w:sz w:val="24"/>
          <w:szCs w:val="24"/>
        </w:rPr>
        <w:t xml:space="preserve"> decreasing (red circles in Figure</w:t>
      </w:r>
      <w:r>
        <w:rPr>
          <w:rFonts w:ascii="Times New Roman" w:hAnsi="Times New Roman" w:cs="Times New Roman"/>
          <w:sz w:val="24"/>
          <w:szCs w:val="24"/>
        </w:rPr>
        <w:t xml:space="preserve"> 5) compared to the likely source water. Only in one-third of the hotspots analyzed was H</w:t>
      </w:r>
      <w:r w:rsidRPr="006F3497">
        <w:rPr>
          <w:rFonts w:ascii="Times New Roman" w:hAnsi="Times New Roman" w:cs="Times New Roman"/>
          <w:sz w:val="24"/>
          <w:szCs w:val="24"/>
          <w:vertAlign w:val="subscript"/>
        </w:rPr>
        <w:t>0</w:t>
      </w:r>
      <w:r>
        <w:rPr>
          <w:rFonts w:ascii="Times New Roman" w:hAnsi="Times New Roman" w:cs="Times New Roman"/>
          <w:sz w:val="24"/>
          <w:szCs w:val="24"/>
        </w:rPr>
        <w:t xml:space="preserve"> born</w:t>
      </w:r>
      <w:r w:rsidR="006F3497">
        <w:rPr>
          <w:rFonts w:ascii="Times New Roman" w:hAnsi="Times New Roman" w:cs="Times New Roman"/>
          <w:sz w:val="24"/>
          <w:szCs w:val="24"/>
        </w:rPr>
        <w:t>e out (blue circles in Figure</w:t>
      </w:r>
      <w:r>
        <w:rPr>
          <w:rFonts w:ascii="Times New Roman" w:hAnsi="Times New Roman" w:cs="Times New Roman"/>
          <w:sz w:val="24"/>
          <w:szCs w:val="24"/>
        </w:rPr>
        <w:t xml:space="preserve"> 5)</w:t>
      </w:r>
      <w:r w:rsidR="006F3497">
        <w:rPr>
          <w:rFonts w:ascii="Times New Roman" w:hAnsi="Times New Roman" w:cs="Times New Roman"/>
          <w:sz w:val="24"/>
          <w:szCs w:val="24"/>
        </w:rPr>
        <w:t>.</w:t>
      </w:r>
      <w:r>
        <w:rPr>
          <w:rFonts w:ascii="Times New Roman" w:hAnsi="Times New Roman" w:cs="Times New Roman"/>
          <w:sz w:val="24"/>
          <w:szCs w:val="24"/>
        </w:rPr>
        <w:t xml:space="preserve"> Thus – if this crude analysis is correct – there is often actually negative NCP in the hotspots, contrary to our hypothesis H</w:t>
      </w:r>
      <w:r w:rsidRPr="007666FB">
        <w:rPr>
          <w:rFonts w:ascii="Times New Roman" w:hAnsi="Times New Roman" w:cs="Times New Roman"/>
          <w:sz w:val="24"/>
          <w:szCs w:val="24"/>
          <w:vertAlign w:val="subscript"/>
        </w:rPr>
        <w:t>0</w:t>
      </w:r>
      <w:r>
        <w:rPr>
          <w:rFonts w:ascii="Times New Roman" w:hAnsi="Times New Roman" w:cs="Times New Roman"/>
          <w:sz w:val="24"/>
          <w:szCs w:val="24"/>
        </w:rPr>
        <w:t xml:space="preserve">. Such negative NCP could occur if photosynthesis </w:t>
      </w:r>
      <w:r w:rsidR="006F3497">
        <w:rPr>
          <w:rFonts w:ascii="Times New Roman" w:hAnsi="Times New Roman" w:cs="Times New Roman"/>
          <w:sz w:val="24"/>
          <w:szCs w:val="24"/>
        </w:rPr>
        <w:t>were</w:t>
      </w:r>
      <w:r>
        <w:rPr>
          <w:rFonts w:ascii="Times New Roman" w:hAnsi="Times New Roman" w:cs="Times New Roman"/>
          <w:sz w:val="24"/>
          <w:szCs w:val="24"/>
        </w:rPr>
        <w:t xml:space="preserve"> indeed stimulated in the hotspots due to upwelled nutrients, as we hypothesize in H</w:t>
      </w:r>
      <w:r w:rsidRPr="006F3497">
        <w:rPr>
          <w:rFonts w:ascii="Times New Roman" w:hAnsi="Times New Roman" w:cs="Times New Roman"/>
          <w:sz w:val="24"/>
          <w:szCs w:val="24"/>
          <w:vertAlign w:val="subscript"/>
        </w:rPr>
        <w:t>0</w:t>
      </w:r>
      <w:r>
        <w:rPr>
          <w:rFonts w:ascii="Times New Roman" w:hAnsi="Times New Roman" w:cs="Times New Roman"/>
          <w:sz w:val="24"/>
          <w:szCs w:val="24"/>
        </w:rPr>
        <w:t xml:space="preserve">, but if respiration was stimulated to a greater extent. To test this, we </w:t>
      </w:r>
      <w:r w:rsidR="003A51F7">
        <w:rPr>
          <w:rFonts w:ascii="Times New Roman" w:hAnsi="Times New Roman" w:cs="Times New Roman"/>
          <w:sz w:val="24"/>
          <w:szCs w:val="24"/>
        </w:rPr>
        <w:t xml:space="preserve">will ultimately need to measure </w:t>
      </w:r>
      <w:r>
        <w:rPr>
          <w:rFonts w:ascii="Times New Roman" w:hAnsi="Times New Roman" w:cs="Times New Roman"/>
          <w:sz w:val="24"/>
          <w:szCs w:val="24"/>
        </w:rPr>
        <w:t>NCP in hotspots that we follow in space and time</w:t>
      </w:r>
      <w:r w:rsidR="006F3497">
        <w:rPr>
          <w:rFonts w:ascii="Times New Roman" w:hAnsi="Times New Roman" w:cs="Times New Roman"/>
          <w:sz w:val="24"/>
          <w:szCs w:val="24"/>
        </w:rPr>
        <w:t>, making definitive observations of the source of the upwelled water</w:t>
      </w:r>
      <w:r>
        <w:rPr>
          <w:rFonts w:ascii="Times New Roman" w:hAnsi="Times New Roman" w:cs="Times New Roman"/>
          <w:sz w:val="24"/>
          <w:szCs w:val="24"/>
        </w:rPr>
        <w:t xml:space="preserve">. Additionally, measurements of gross primary production (which is equal to only the photosynthetic flux) made in the hotspots will allow us to determine if there really is increased photosynthesis in the hotspots, even if the surprising finding of negative NCP is confirmed. </w:t>
      </w:r>
      <w:r w:rsidR="006F3497">
        <w:rPr>
          <w:rFonts w:ascii="Times New Roman" w:hAnsi="Times New Roman" w:cs="Times New Roman"/>
          <w:sz w:val="24"/>
          <w:szCs w:val="24"/>
        </w:rPr>
        <w:t>Clearly</w:t>
      </w:r>
      <w:r>
        <w:rPr>
          <w:rFonts w:ascii="Times New Roman" w:hAnsi="Times New Roman" w:cs="Times New Roman"/>
          <w:sz w:val="24"/>
          <w:szCs w:val="24"/>
        </w:rPr>
        <w:t xml:space="preserve"> there is great need to further examine hotspots to determine the sign and the magnitude of the change in NCP and gross primary production due to </w:t>
      </w:r>
      <w:r>
        <w:rPr>
          <w:rFonts w:ascii="Times New Roman" w:hAnsi="Times New Roman" w:cs="Times New Roman"/>
          <w:sz w:val="24"/>
          <w:szCs w:val="24"/>
        </w:rPr>
        <w:lastRenderedPageBreak/>
        <w:t>these ubiquitous features</w:t>
      </w:r>
      <w:r w:rsidR="002D0DB2">
        <w:rPr>
          <w:rFonts w:ascii="Times New Roman" w:hAnsi="Times New Roman" w:cs="Times New Roman"/>
          <w:sz w:val="24"/>
          <w:szCs w:val="24"/>
        </w:rPr>
        <w:t>, and to elucidate their impacts on export.</w:t>
      </w:r>
    </w:p>
    <w:p w:rsidR="001C6263" w:rsidRPr="002D7D85" w:rsidRDefault="001C6263" w:rsidP="00D5117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A1F48" w:rsidRPr="00EA1F48" w:rsidRDefault="00091E5D" w:rsidP="00D14BD9">
      <w:pPr>
        <w:widowControl w:val="0"/>
        <w:spacing w:after="0" w:line="240" w:lineRule="auto"/>
        <w:outlineLvl w:val="0"/>
        <w:rPr>
          <w:rFonts w:ascii="Times New Roman" w:hAnsi="Times New Roman" w:cs="Times New Roman"/>
          <w:b/>
          <w:noProof/>
          <w:sz w:val="24"/>
          <w:szCs w:val="24"/>
        </w:rPr>
      </w:pPr>
      <w:r>
        <w:rPr>
          <w:rFonts w:ascii="Times New Roman" w:hAnsi="Times New Roman" w:cs="Times New Roman"/>
          <w:b/>
          <w:noProof/>
          <w:sz w:val="24"/>
          <w:szCs w:val="24"/>
        </w:rPr>
        <w:t>4</w:t>
      </w:r>
      <w:r w:rsidR="006B6F75">
        <w:rPr>
          <w:rFonts w:ascii="Times New Roman" w:hAnsi="Times New Roman" w:cs="Times New Roman"/>
          <w:b/>
          <w:noProof/>
          <w:sz w:val="24"/>
          <w:szCs w:val="24"/>
        </w:rPr>
        <w:t>. P</w:t>
      </w:r>
      <w:r w:rsidR="00EA1F48" w:rsidRPr="00EA1F48">
        <w:rPr>
          <w:rFonts w:ascii="Times New Roman" w:hAnsi="Times New Roman" w:cs="Times New Roman"/>
          <w:b/>
          <w:noProof/>
          <w:sz w:val="24"/>
          <w:szCs w:val="24"/>
        </w:rPr>
        <w:t>roposed research</w:t>
      </w:r>
    </w:p>
    <w:p w:rsidR="00D5117A" w:rsidRDefault="006B6F75" w:rsidP="00D5117A">
      <w:pPr>
        <w:spacing w:after="0" w:line="240" w:lineRule="auto"/>
        <w:rPr>
          <w:rFonts w:ascii="Times New Roman" w:eastAsia="Times New Roman" w:hAnsi="Times New Roman" w:cs="Times New Roman"/>
          <w:sz w:val="24"/>
          <w:szCs w:val="24"/>
        </w:rPr>
      </w:pPr>
      <w:r w:rsidRPr="006B6F75">
        <w:rPr>
          <w:rFonts w:ascii="Times New Roman" w:eastAsia="Times New Roman" w:hAnsi="Times New Roman" w:cs="Times New Roman"/>
          <w:sz w:val="24"/>
          <w:szCs w:val="24"/>
        </w:rPr>
        <w:t>We propose to use of a coupled physical-biogeochemical model together with existing high-resolution measurements oxygen and NCP to develop a more complete understanding of the role of mesoscale and submesoscale processes in upper ocean ecosystem dynamics and carbon flux.</w:t>
      </w:r>
      <w:r w:rsidR="0066543B">
        <w:rPr>
          <w:rFonts w:ascii="Times New Roman" w:eastAsia="Times New Roman" w:hAnsi="Times New Roman" w:cs="Times New Roman"/>
          <w:sz w:val="24"/>
          <w:szCs w:val="24"/>
        </w:rPr>
        <w:t xml:space="preserve">  </w:t>
      </w:r>
      <w:r w:rsidRPr="006B6F75">
        <w:rPr>
          <w:rFonts w:ascii="Times New Roman" w:eastAsia="Times New Roman" w:hAnsi="Times New Roman" w:cs="Times New Roman"/>
          <w:sz w:val="24"/>
          <w:szCs w:val="24"/>
        </w:rPr>
        <w:t xml:space="preserve">Our </w:t>
      </w:r>
      <w:r w:rsidR="00046434">
        <w:rPr>
          <w:rFonts w:ascii="Times New Roman" w:eastAsia="Times New Roman" w:hAnsi="Times New Roman" w:cs="Times New Roman"/>
          <w:sz w:val="24"/>
          <w:szCs w:val="24"/>
        </w:rPr>
        <w:t xml:space="preserve">seven specific objectives </w:t>
      </w:r>
      <w:r w:rsidR="0036372E">
        <w:rPr>
          <w:rFonts w:ascii="Times New Roman" w:eastAsia="Times New Roman" w:hAnsi="Times New Roman" w:cs="Times New Roman"/>
          <w:sz w:val="24"/>
          <w:szCs w:val="24"/>
        </w:rPr>
        <w:t>follow below</w:t>
      </w:r>
      <w:r w:rsidR="00D5117A">
        <w:rPr>
          <w:rFonts w:ascii="Times New Roman" w:eastAsia="Times New Roman" w:hAnsi="Times New Roman" w:cs="Times New Roman"/>
          <w:sz w:val="24"/>
          <w:szCs w:val="24"/>
        </w:rPr>
        <w:t>; each is described in detail in subsequent sections.</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 xml:space="preserve">1. </w:t>
      </w:r>
      <w:r w:rsidR="00A40612">
        <w:rPr>
          <w:rFonts w:ascii="Times New Roman" w:eastAsia="Times New Roman" w:hAnsi="Times New Roman" w:cs="Times New Roman"/>
          <w:sz w:val="24"/>
          <w:szCs w:val="24"/>
        </w:rPr>
        <w:t xml:space="preserve">Test the </w:t>
      </w:r>
      <w:r w:rsidR="00A40612" w:rsidRPr="00AC74C4">
        <w:rPr>
          <w:rFonts w:ascii="Times New Roman" w:eastAsia="Times New Roman" w:hAnsi="Times New Roman" w:cs="Times New Roman"/>
          <w:sz w:val="24"/>
          <w:szCs w:val="24"/>
        </w:rPr>
        <w:t xml:space="preserve">oxygen dynamics </w:t>
      </w:r>
      <w:r w:rsidR="00A40612">
        <w:rPr>
          <w:rFonts w:ascii="Times New Roman" w:eastAsia="Times New Roman" w:hAnsi="Times New Roman" w:cs="Times New Roman"/>
          <w:sz w:val="24"/>
          <w:szCs w:val="24"/>
        </w:rPr>
        <w:t>recently i</w:t>
      </w:r>
      <w:r w:rsidR="00A40612" w:rsidRPr="00AC74C4">
        <w:rPr>
          <w:rFonts w:ascii="Times New Roman" w:eastAsia="Times New Roman" w:hAnsi="Times New Roman" w:cs="Times New Roman"/>
          <w:sz w:val="24"/>
          <w:szCs w:val="24"/>
        </w:rPr>
        <w:t>ncorporate</w:t>
      </w:r>
      <w:r w:rsidR="00A40612">
        <w:rPr>
          <w:rFonts w:ascii="Times New Roman" w:eastAsia="Times New Roman" w:hAnsi="Times New Roman" w:cs="Times New Roman"/>
          <w:sz w:val="24"/>
          <w:szCs w:val="24"/>
        </w:rPr>
        <w:t>d</w:t>
      </w:r>
      <w:r w:rsidR="00A40612" w:rsidRPr="00AC74C4">
        <w:rPr>
          <w:rFonts w:ascii="Times New Roman" w:eastAsia="Times New Roman" w:hAnsi="Times New Roman" w:cs="Times New Roman"/>
          <w:sz w:val="24"/>
          <w:szCs w:val="24"/>
        </w:rPr>
        <w:t xml:space="preserve"> into an existing biogeochemical model </w:t>
      </w:r>
      <w:r w:rsidRPr="00AC74C4">
        <w:rPr>
          <w:rFonts w:ascii="Times New Roman" w:eastAsia="Times New Roman" w:hAnsi="Times New Roman" w:cs="Times New Roman"/>
          <w:sz w:val="24"/>
          <w:szCs w:val="24"/>
        </w:rPr>
        <w:t xml:space="preserve">(LOBSTER; Lévy et al. 2012; </w:t>
      </w:r>
      <w:proofErr w:type="spellStart"/>
      <w:r w:rsidRPr="00AC74C4">
        <w:rPr>
          <w:rFonts w:ascii="Times New Roman" w:eastAsia="Times New Roman" w:hAnsi="Times New Roman" w:cs="Times New Roman"/>
          <w:sz w:val="24"/>
          <w:szCs w:val="24"/>
        </w:rPr>
        <w:t>Resplandy</w:t>
      </w:r>
      <w:proofErr w:type="spellEnd"/>
      <w:r w:rsidRPr="00AC74C4">
        <w:rPr>
          <w:rFonts w:ascii="Times New Roman" w:eastAsia="Times New Roman" w:hAnsi="Times New Roman" w:cs="Times New Roman"/>
          <w:sz w:val="24"/>
          <w:szCs w:val="24"/>
        </w:rPr>
        <w:t xml:space="preserve"> et al. 2012).</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2. Carry out high-resolution (1/54º) coupled physical-biological simulations in an idealized North Atlantic domain.</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3. Compare simulated and observed hotspots in net community production.</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4. Revise the biogeochemical model as systematic discrepancies warrant.</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 xml:space="preserve">5. </w:t>
      </w:r>
      <w:r w:rsidR="00526EC9" w:rsidRPr="00526EC9">
        <w:rPr>
          <w:rFonts w:ascii="Times New Roman" w:eastAsia="Times New Roman" w:hAnsi="Times New Roman" w:cs="Times New Roman"/>
          <w:sz w:val="24"/>
          <w:szCs w:val="24"/>
        </w:rPr>
        <w:t>Simulate sampling of environmental conditions in hotspots of net community production from the model solutions with a suite of remote sensing instruments (altimetry</w:t>
      </w:r>
      <w:r w:rsidR="00526EC9">
        <w:rPr>
          <w:rFonts w:ascii="Times New Roman" w:eastAsia="Times New Roman" w:hAnsi="Times New Roman" w:cs="Times New Roman"/>
          <w:sz w:val="24"/>
          <w:szCs w:val="24"/>
        </w:rPr>
        <w:t>, ocean color, SST</w:t>
      </w:r>
      <w:r w:rsidR="00526EC9" w:rsidRPr="00526EC9">
        <w:rPr>
          <w:rFonts w:ascii="Times New Roman" w:eastAsia="Times New Roman" w:hAnsi="Times New Roman" w:cs="Times New Roman"/>
          <w:sz w:val="24"/>
          <w:szCs w:val="24"/>
        </w:rPr>
        <w:t>) using the space/time parameters specific to each platform.</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6. Evaluate the accuracy with which hotspots in net community production can be reconstructed using these satellite data sets.</w:t>
      </w:r>
    </w:p>
    <w:p w:rsidR="00046434" w:rsidRPr="00AC74C4" w:rsidRDefault="00046434" w:rsidP="00046434">
      <w:pPr>
        <w:spacing w:after="0" w:line="240" w:lineRule="auto"/>
        <w:rPr>
          <w:rFonts w:ascii="Times New Roman" w:eastAsia="Times New Roman" w:hAnsi="Times New Roman" w:cs="Times New Roman"/>
          <w:sz w:val="24"/>
          <w:szCs w:val="24"/>
        </w:rPr>
      </w:pPr>
    </w:p>
    <w:p w:rsidR="00046434" w:rsidRPr="00AC74C4" w:rsidRDefault="00046434" w:rsidP="00046434">
      <w:pPr>
        <w:spacing w:after="0" w:line="240" w:lineRule="auto"/>
        <w:rPr>
          <w:rFonts w:ascii="Times New Roman" w:eastAsia="Times New Roman" w:hAnsi="Times New Roman" w:cs="Times New Roman"/>
          <w:sz w:val="24"/>
          <w:szCs w:val="24"/>
        </w:rPr>
      </w:pPr>
      <w:r w:rsidRPr="00AC74C4">
        <w:rPr>
          <w:rFonts w:ascii="Times New Roman" w:eastAsia="Times New Roman" w:hAnsi="Times New Roman" w:cs="Times New Roman"/>
          <w:sz w:val="24"/>
          <w:szCs w:val="24"/>
        </w:rPr>
        <w:t xml:space="preserve">7. </w:t>
      </w:r>
      <w:r w:rsidR="00816A23" w:rsidRPr="00816A23">
        <w:rPr>
          <w:rFonts w:ascii="Times New Roman" w:eastAsia="Times New Roman" w:hAnsi="Times New Roman" w:cs="Times New Roman"/>
          <w:sz w:val="24"/>
          <w:szCs w:val="24"/>
        </w:rPr>
        <w:t xml:space="preserve">Carry out observing system simulation experiments (OSSEs) to provide guidance for </w:t>
      </w:r>
      <w:r w:rsidR="00816A23" w:rsidRPr="00816A23">
        <w:rPr>
          <w:rFonts w:ascii="Times New Roman" w:eastAsia="Times New Roman" w:hAnsi="Times New Roman" w:cs="Times New Roman"/>
          <w:i/>
          <w:sz w:val="24"/>
          <w:szCs w:val="24"/>
        </w:rPr>
        <w:t>in situ</w:t>
      </w:r>
      <w:r w:rsidR="00816A23" w:rsidRPr="00816A23">
        <w:rPr>
          <w:rFonts w:ascii="Times New Roman" w:eastAsia="Times New Roman" w:hAnsi="Times New Roman" w:cs="Times New Roman"/>
          <w:sz w:val="24"/>
          <w:szCs w:val="24"/>
        </w:rPr>
        <w:t xml:space="preserve"> </w:t>
      </w:r>
      <w:r w:rsidR="00816A23">
        <w:rPr>
          <w:rFonts w:ascii="Times New Roman" w:eastAsia="Times New Roman" w:hAnsi="Times New Roman" w:cs="Times New Roman"/>
          <w:sz w:val="24"/>
          <w:szCs w:val="24"/>
        </w:rPr>
        <w:t>process studies such as EXPORTS</w:t>
      </w:r>
      <w:r w:rsidRPr="00AC74C4">
        <w:rPr>
          <w:rFonts w:ascii="Times New Roman" w:eastAsia="Times New Roman" w:hAnsi="Times New Roman" w:cs="Times New Roman"/>
          <w:sz w:val="24"/>
          <w:szCs w:val="24"/>
        </w:rPr>
        <w:t>.</w:t>
      </w:r>
    </w:p>
    <w:p w:rsidR="006B6F75" w:rsidRPr="006B6F75" w:rsidRDefault="006B6F75" w:rsidP="006B6F75">
      <w:pPr>
        <w:spacing w:after="0" w:line="240" w:lineRule="auto"/>
        <w:rPr>
          <w:rFonts w:ascii="Times New Roman" w:eastAsia="Times New Roman" w:hAnsi="Times New Roman" w:cs="Times New Roman"/>
          <w:sz w:val="24"/>
          <w:szCs w:val="24"/>
        </w:rPr>
      </w:pPr>
    </w:p>
    <w:p w:rsidR="006B6F75" w:rsidRDefault="00091E5D" w:rsidP="006B6F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6B6F75" w:rsidRPr="006B6F75">
        <w:rPr>
          <w:rFonts w:ascii="Times New Roman" w:eastAsia="Times New Roman" w:hAnsi="Times New Roman" w:cs="Times New Roman"/>
          <w:b/>
          <w:sz w:val="24"/>
          <w:szCs w:val="24"/>
        </w:rPr>
        <w:t xml:space="preserve">.1 </w:t>
      </w:r>
      <w:r w:rsidR="007E0289" w:rsidRPr="007E0289">
        <w:rPr>
          <w:rFonts w:ascii="Times New Roman" w:eastAsia="Times New Roman" w:hAnsi="Times New Roman" w:cs="Times New Roman"/>
          <w:b/>
          <w:sz w:val="24"/>
          <w:szCs w:val="24"/>
        </w:rPr>
        <w:t>Test the oxygen dynamics recently incorporated into an existing biogeochemical model</w:t>
      </w:r>
    </w:p>
    <w:p w:rsidR="00B63A9F" w:rsidRDefault="00B63A9F" w:rsidP="00B63A9F">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proposed research will be based on the LOBSTER model </w:t>
      </w:r>
      <w:r w:rsidR="004C145B">
        <w:rPr>
          <w:rFonts w:ascii="Times New Roman" w:hAnsi="Times New Roman" w:cs="Times New Roman"/>
          <w:sz w:val="24"/>
          <w:szCs w:val="24"/>
        </w:rPr>
        <w:fldChar w:fldCharType="begin">
          <w:fldData xml:space="preserve">PEVuZE5vdGU+PENpdGU+PEF1dGhvcj5SZXNwbGFuZHk8L0F1dGhvcj48WWVhcj4yMDEyPC9ZZWFy
PjxSZWNOdW0+MjQyNTwvUmVjTnVtPjxEaXNwbGF5VGV4dD4oTMOpdnkgZXQgYWwuIDIwMTJiLCBM
w6l2eSBldCBhbC4gMjAxMCwgUmVzcGxhbmR5IGV0IGFsLiAyMDEyKTwvRGlzcGxheVRleHQ+PHJl
Y29yZD48cmVjLW51bWJlcj4yNDI1PC9yZWMtbnVtYmVyPjxmb3JlaWduLWtleXM+PGtleSBhcHA9
IkVOIiBkYi1pZD0iNXh2cnhkdnBtMjVwendlZHN2NXg5dmQwdDBkMmF3c3NlZmUwIj4yNDI1PC9r
ZXk+PC9mb3JlaWduLWtleXM+PHJlZi10eXBlIG5hbWU9IkpvdXJuYWwgQXJ0aWNsZSI+MTc8L3Jl
Zi10eXBlPjxjb250cmlidXRvcnM+PGF1dGhvcnM+PGF1dGhvcj5SZXNwbGFuZHksIEwuPC9hdXRo
b3I+PGF1dGhvcj5NYXJ0aW4sIEEuIFAuPC9hdXRob3I+PGF1dGhvcj5MZSBNb2lnbmUsIEYuPC9h
dXRob3I+PGF1dGhvcj5NYXJ0aW4sIFAuPC9hdXRob3I+PGF1dGhvcj5BcXVpbGluYSwgQS48L2F1
dGhvcj48YXV0aG9yPk3DqW1lcnksIEwuPC9hdXRob3I+PGF1dGhvcj5Mw6l2eSwgTS48L2F1dGhv
cj48YXV0aG9yPlNhbmRlcnMsIFIuPC9hdXRob3I+PC9hdXRob3JzPjwvY29udHJpYnV0b3JzPjx0
aXRsZXM+PHRpdGxlPkhvdyBkb2VzIGR5bmFtaWNhbCBzcGF0aWFsIHZhcmlhYmlsaXR5IGltcGFj
dCAyMzRUaC1kZXJpdmVkIGVzdGltYXRlcyBvZiBvcmdhbmljIGV4cG9ydD88L3RpdGxlPjxzZWNv
bmRhcnktdGl0bGU+RGVlcCBTZWEgUmVzZWFyY2ggSTwvc2Vjb25kYXJ5LXRpdGxlPjwvdGl0bGVz
PjxwZXJpb2RpY2FsPjxmdWxsLXRpdGxlPkRlZXAgU2VhIFJlc2VhcmNoIEk8L2Z1bGwtdGl0bGU+
PC9wZXJpb2RpY2FsPjxwYWdlcz4yNC00NTwvcGFnZXM+PHZvbHVtZT42ODwvdm9sdW1lPjxudW1i
ZXI+MDwvbnVtYmVyPjxrZXl3b3Jkcz48a2V5d29yZD5FeHBvcnQ8L2tleXdvcmQ+PGtleXdvcmQ+
TWVzb3NjYWxlPC9rZXl3b3JkPjxrZXl3b3JkPlRob3JpdW0gMjM0PC9rZXl3b3JkPjxrZXl3b3Jk
PlNwYXRpYWwgdmFyaWFiaWxpdHk8L2tleXdvcmQ+PC9rZXl3b3Jkcz48ZGF0ZXM+PHllYXI+MjAx
MjwveWVhcj48L2RhdGVzPjxpc2JuPjA5NjctMDYzNzwvaXNibj48dXJscz48cmVsYXRlZC11cmxz
Pjx1cmw+aHR0cDovL3d3dy5zY2llbmNlZGlyZWN0LmNvbS9zY2llbmNlL2FydGljbGUvcGlpL1Mw
OTY3MDYzNzEyMDAxMzQzPC91cmw+PC9yZWxhdGVkLXVybHM+PC91cmxzPjxlbGVjdHJvbmljLXJl
c291cmNlLW51bT4xMC4xMDE2L2ouZHNyLjIwMTIuMDUuMDE1PC9lbGVjdHJvbmljLXJlc291cmNl
LW51bT48L3JlY29yZD48L0NpdGU+PENpdGU+PEF1dGhvcj5Mw6l2eTwvQXV0aG9yPjxZZWFyPjIw
MTA8L1llYXI+PFJlY051bT4yMjMyPC9SZWNOdW0+PHJlY29yZD48cmVjLW51bWJlcj4yMjMyPC9y
ZWMtbnVtYmVyPjxmb3JlaWduLWtleXM+PGtleSBhcHA9IkVOIiBkYi1pZD0iNXh2cnhkdnBtMjVw
endlZHN2NXg5dmQwdDBkMmF3c3NlZmUwIj4yMjMyPC9rZXk+PC9mb3JlaWduLWtleXM+PHJlZi10
eXBlIG5hbWU9IkpvdXJuYWwgQXJ0aWNsZSI+MTc8L3JlZi10eXBlPjxjb250cmlidXRvcnM+PGF1
dGhvcnM+PGF1dGhvcj5Mw6l2eSwgTS48L2F1dGhvcj48YXV0aG9yPktsZWluLCBQLjwvYXV0aG9y
PjxhdXRob3I+VHLDqWd1aWVyLCBBLiBNLjwvYXV0aG9yPjxhdXRob3I+SW92aW5vLCBELjwvYXV0
aG9yPjxhdXRob3I+TWFkZWMsIEcuPC9hdXRob3I+PGF1dGhvcj5NYXNzb24sIFMuPC9hdXRob3I+
PGF1dGhvcj5UYWthaGFzaGksIEsuPC9hdXRob3I+PC9hdXRob3JzPjwvY29udHJpYnV0b3JzPjx0
aXRsZXM+PHRpdGxlPk1vZGlmaWNhdGlvbnMgb2YgZ3lyZSBjaXJjdWxhdGlvbiBieSBzdWItbWVz
b3NjYWxlIHBoeXNpY3M8L3RpdGxlPjxzZWNvbmRhcnktdGl0bGU+T2NlYW4gTW9kZWxsaW5nPC9z
ZWNvbmRhcnktdGl0bGU+PC90aXRsZXM+PHBlcmlvZGljYWw+PGZ1bGwtdGl0bGU+T2NlYW4gTW9k
ZWxsaW5nPC9mdWxsLXRpdGxlPjwvcGVyaW9kaWNhbD48cGFnZXM+SW4gUHJlc3MsIENvcnJlY3Rl
ZCBQcm9vZjwvcGFnZXM+PGtleXdvcmRzPjxrZXl3b3JkPlN1Yi1tZXNvc2NhbGU8L2tleXdvcmQ+
PGtleXdvcmQ+R3lyZSBjaXJjdWxhdGlvbjwva2V5d29yZD48a2V5d29yZD5UaGVybWFsIGVxdWls
aWJyaXVtPC9rZXl3b3JkPjwva2V5d29yZHM+PGRhdGVzPjx5ZWFyPjIwMTA8L3llYXI+PC9kYXRl
cz48dXJscz48cmVsYXRlZC11cmxzPjx1cmw+aHR0cDovL3d3dy5zY2llbmNlZGlyZWN0LmNvbS9z
Y2llbmNlL2FydGljbGUvQjZWUFMtNFlYMDA0NS0xLzIvNzUyOTJmMDE4YmE5ZWNjMGZhN2QzNWM0
OTc5ZWMwZWYgPC91cmw+PC9yZWxhdGVkLXVybHM+PC91cmxzPjwvcmVjb3JkPjwvQ2l0ZT48Q2l0
ZT48QXV0aG9yPkzDqXZ5PC9BdXRob3I+PFllYXI+MjAxMjwvWWVhcj48UmVjTnVtPjI1NTk8L1Jl
Y051bT48cmVjb3JkPjxyZWMtbnVtYmVyPjI1NTk8L3JlYy1udW1iZXI+PGZvcmVpZ24ta2V5cz48
a2V5IGFwcD0iRU4iIGRiLWlkPSI1eHZyeGR2cG0yNXB6d2Vkc3Y1eDl2ZDB0MGQyYXdzc2VmZTAi
PjI1NTk8L2tleT48L2ZvcmVpZ24ta2V5cz48cmVmLXR5cGUgbmFtZT0iSm91cm5hbCBBcnRpY2xl
Ij4xNzwvcmVmLXR5cGU+PGNvbnRyaWJ1dG9ycz48YXV0aG9ycz48YXV0aG9yPkzDqXZ5LCBNLjwv
YXV0aG9yPjxhdXRob3I+SW92aW5vLCBELjwvYXV0aG9yPjxhdXRob3I+UmVzcGxhbmR5LCBMLjwv
YXV0aG9yPjxhdXRob3I+S2xlaW4sIFAuPC9hdXRob3I+PGF1dGhvcj5NYWRlYywgRy48L2F1dGhv
cj48YXV0aG9yPlRyw6lndWllciwgQS5NLjwvYXV0aG9yPjxhdXRob3I+TWFzc29uLCBTLjwvYXV0
aG9yPjxhdXRob3I+VGFrYWhhc2hpLCBLLjwvYXV0aG9yPjwvYXV0aG9ycz48L2NvbnRyaWJ1dG9y
cz48dGl0bGVzPjx0aXRsZT5MYXJnZS1zY2FsZSBpbXBhY3RzIG9mIHN1Ym1lc29zY2FsZSBkeW5h
bWljcyBvbiBwaHl0b3BsYW5rdG9uOiBMb2NhbCBhbmQgcmVtb3RlIGVmZmVjdHM8L3RpdGxlPjxz
ZWNvbmRhcnktdGl0bGU+T2NlYW4gTW9kZWxsaW5nPC9zZWNvbmRhcnktdGl0bGU+PC90aXRsZXM+
PHBlcmlvZGljYWw+PGZ1bGwtdGl0bGU+T2NlYW4gTW9kZWxsaW5nPC9mdWxsLXRpdGxlPjwvcGVy
aW9kaWNhbD48cGFnZXM+NzctOTM8L3BhZ2VzPjx2b2x1bWU+NDMtNDQ8L3ZvbHVtZT48ZGF0ZXM+
PHllYXI+MjAxMjwveWVhcj48L2RhdGVzPjx1cmxzPjwvdXJscz48ZWxlY3Ryb25pYy1yZXNvdXJj
ZS1udW0+MTAuMTAxNi9qLm9jZW1vZC4yMDExLjEyLjAwMzwvZWxlY3Ryb25pYy1yZXNvdXJjZS1u
dW0+PC9yZWNvcmQ+PC9DaXRlPjwvRW5kTm90ZT4A
</w:fldData>
        </w:fldChar>
      </w:r>
      <w:r w:rsidR="007E0289">
        <w:rPr>
          <w:rFonts w:ascii="Times New Roman" w:hAnsi="Times New Roman" w:cs="Times New Roman"/>
          <w:sz w:val="24"/>
          <w:szCs w:val="24"/>
        </w:rPr>
        <w:instrText xml:space="preserve"> ADDIN EN.CITE </w:instrText>
      </w:r>
      <w:r w:rsidR="007E0289">
        <w:rPr>
          <w:rFonts w:ascii="Times New Roman" w:hAnsi="Times New Roman" w:cs="Times New Roman"/>
          <w:sz w:val="24"/>
          <w:szCs w:val="24"/>
        </w:rPr>
        <w:fldChar w:fldCharType="begin">
          <w:fldData xml:space="preserve">PEVuZE5vdGU+PENpdGU+PEF1dGhvcj5SZXNwbGFuZHk8L0F1dGhvcj48WWVhcj4yMDEyPC9ZZWFy
PjxSZWNOdW0+MjQyNTwvUmVjTnVtPjxEaXNwbGF5VGV4dD4oTMOpdnkgZXQgYWwuIDIwMTJiLCBM
w6l2eSBldCBhbC4gMjAxMCwgUmVzcGxhbmR5IGV0IGFsLiAyMDEyKTwvRGlzcGxheVRleHQ+PHJl
Y29yZD48cmVjLW51bWJlcj4yNDI1PC9yZWMtbnVtYmVyPjxmb3JlaWduLWtleXM+PGtleSBhcHA9
IkVOIiBkYi1pZD0iNXh2cnhkdnBtMjVwendlZHN2NXg5dmQwdDBkMmF3c3NlZmUwIj4yNDI1PC9r
ZXk+PC9mb3JlaWduLWtleXM+PHJlZi10eXBlIG5hbWU9IkpvdXJuYWwgQXJ0aWNsZSI+MTc8L3Jl
Zi10eXBlPjxjb250cmlidXRvcnM+PGF1dGhvcnM+PGF1dGhvcj5SZXNwbGFuZHksIEwuPC9hdXRo
b3I+PGF1dGhvcj5NYXJ0aW4sIEEuIFAuPC9hdXRob3I+PGF1dGhvcj5MZSBNb2lnbmUsIEYuPC9h
dXRob3I+PGF1dGhvcj5NYXJ0aW4sIFAuPC9hdXRob3I+PGF1dGhvcj5BcXVpbGluYSwgQS48L2F1
dGhvcj48YXV0aG9yPk3DqW1lcnksIEwuPC9hdXRob3I+PGF1dGhvcj5Mw6l2eSwgTS48L2F1dGhv
cj48YXV0aG9yPlNhbmRlcnMsIFIuPC9hdXRob3I+PC9hdXRob3JzPjwvY29udHJpYnV0b3JzPjx0
aXRsZXM+PHRpdGxlPkhvdyBkb2VzIGR5bmFtaWNhbCBzcGF0aWFsIHZhcmlhYmlsaXR5IGltcGFj
dCAyMzRUaC1kZXJpdmVkIGVzdGltYXRlcyBvZiBvcmdhbmljIGV4cG9ydD88L3RpdGxlPjxzZWNv
bmRhcnktdGl0bGU+RGVlcCBTZWEgUmVzZWFyY2ggSTwvc2Vjb25kYXJ5LXRpdGxlPjwvdGl0bGVz
PjxwZXJpb2RpY2FsPjxmdWxsLXRpdGxlPkRlZXAgU2VhIFJlc2VhcmNoIEk8L2Z1bGwtdGl0bGU+
PC9wZXJpb2RpY2FsPjxwYWdlcz4yNC00NTwvcGFnZXM+PHZvbHVtZT42ODwvdm9sdW1lPjxudW1i
ZXI+MDwvbnVtYmVyPjxrZXl3b3Jkcz48a2V5d29yZD5FeHBvcnQ8L2tleXdvcmQ+PGtleXdvcmQ+
TWVzb3NjYWxlPC9rZXl3b3JkPjxrZXl3b3JkPlRob3JpdW0gMjM0PC9rZXl3b3JkPjxrZXl3b3Jk
PlNwYXRpYWwgdmFyaWFiaWxpdHk8L2tleXdvcmQ+PC9rZXl3b3Jkcz48ZGF0ZXM+PHllYXI+MjAx
MjwveWVhcj48L2RhdGVzPjxpc2JuPjA5NjctMDYzNzwvaXNibj48dXJscz48cmVsYXRlZC11cmxz
Pjx1cmw+aHR0cDovL3d3dy5zY2llbmNlZGlyZWN0LmNvbS9zY2llbmNlL2FydGljbGUvcGlpL1Mw
OTY3MDYzNzEyMDAxMzQzPC91cmw+PC9yZWxhdGVkLXVybHM+PC91cmxzPjxlbGVjdHJvbmljLXJl
c291cmNlLW51bT4xMC4xMDE2L2ouZHNyLjIwMTIuMDUuMDE1PC9lbGVjdHJvbmljLXJlc291cmNl
LW51bT48L3JlY29yZD48L0NpdGU+PENpdGU+PEF1dGhvcj5Mw6l2eTwvQXV0aG9yPjxZZWFyPjIw
MTA8L1llYXI+PFJlY051bT4yMjMyPC9SZWNOdW0+PHJlY29yZD48cmVjLW51bWJlcj4yMjMyPC9y
ZWMtbnVtYmVyPjxmb3JlaWduLWtleXM+PGtleSBhcHA9IkVOIiBkYi1pZD0iNXh2cnhkdnBtMjVw
endlZHN2NXg5dmQwdDBkMmF3c3NlZmUwIj4yMjMyPC9rZXk+PC9mb3JlaWduLWtleXM+PHJlZi10
eXBlIG5hbWU9IkpvdXJuYWwgQXJ0aWNsZSI+MTc8L3JlZi10eXBlPjxjb250cmlidXRvcnM+PGF1
dGhvcnM+PGF1dGhvcj5Mw6l2eSwgTS48L2F1dGhvcj48YXV0aG9yPktsZWluLCBQLjwvYXV0aG9y
PjxhdXRob3I+VHLDqWd1aWVyLCBBLiBNLjwvYXV0aG9yPjxhdXRob3I+SW92aW5vLCBELjwvYXV0
aG9yPjxhdXRob3I+TWFkZWMsIEcuPC9hdXRob3I+PGF1dGhvcj5NYXNzb24sIFMuPC9hdXRob3I+
PGF1dGhvcj5UYWthaGFzaGksIEsuPC9hdXRob3I+PC9hdXRob3JzPjwvY29udHJpYnV0b3JzPjx0
aXRsZXM+PHRpdGxlPk1vZGlmaWNhdGlvbnMgb2YgZ3lyZSBjaXJjdWxhdGlvbiBieSBzdWItbWVz
b3NjYWxlIHBoeXNpY3M8L3RpdGxlPjxzZWNvbmRhcnktdGl0bGU+T2NlYW4gTW9kZWxsaW5nPC9z
ZWNvbmRhcnktdGl0bGU+PC90aXRsZXM+PHBlcmlvZGljYWw+PGZ1bGwtdGl0bGU+T2NlYW4gTW9k
ZWxsaW5nPC9mdWxsLXRpdGxlPjwvcGVyaW9kaWNhbD48cGFnZXM+SW4gUHJlc3MsIENvcnJlY3Rl
ZCBQcm9vZjwvcGFnZXM+PGtleXdvcmRzPjxrZXl3b3JkPlN1Yi1tZXNvc2NhbGU8L2tleXdvcmQ+
PGtleXdvcmQ+R3lyZSBjaXJjdWxhdGlvbjwva2V5d29yZD48a2V5d29yZD5UaGVybWFsIGVxdWls
aWJyaXVtPC9rZXl3b3JkPjwva2V5d29yZHM+PGRhdGVzPjx5ZWFyPjIwMTA8L3llYXI+PC9kYXRl
cz48dXJscz48cmVsYXRlZC11cmxzPjx1cmw+aHR0cDovL3d3dy5zY2llbmNlZGlyZWN0LmNvbS9z
Y2llbmNlL2FydGljbGUvQjZWUFMtNFlYMDA0NS0xLzIvNzUyOTJmMDE4YmE5ZWNjMGZhN2QzNWM0
OTc5ZWMwZWYgPC91cmw+PC9yZWxhdGVkLXVybHM+PC91cmxzPjwvcmVjb3JkPjwvQ2l0ZT48Q2l0
ZT48QXV0aG9yPkzDqXZ5PC9BdXRob3I+PFllYXI+MjAxMjwvWWVhcj48UmVjTnVtPjI1NTk8L1Jl
Y051bT48cmVjb3JkPjxyZWMtbnVtYmVyPjI1NTk8L3JlYy1udW1iZXI+PGZvcmVpZ24ta2V5cz48
a2V5IGFwcD0iRU4iIGRiLWlkPSI1eHZyeGR2cG0yNXB6d2Vkc3Y1eDl2ZDB0MGQyYXdzc2VmZTAi
PjI1NTk8L2tleT48L2ZvcmVpZ24ta2V5cz48cmVmLXR5cGUgbmFtZT0iSm91cm5hbCBBcnRpY2xl
Ij4xNzwvcmVmLXR5cGU+PGNvbnRyaWJ1dG9ycz48YXV0aG9ycz48YXV0aG9yPkzDqXZ5LCBNLjwv
YXV0aG9yPjxhdXRob3I+SW92aW5vLCBELjwvYXV0aG9yPjxhdXRob3I+UmVzcGxhbmR5LCBMLjwv
YXV0aG9yPjxhdXRob3I+S2xlaW4sIFAuPC9hdXRob3I+PGF1dGhvcj5NYWRlYywgRy48L2F1dGhv
cj48YXV0aG9yPlRyw6lndWllciwgQS5NLjwvYXV0aG9yPjxhdXRob3I+TWFzc29uLCBTLjwvYXV0
aG9yPjxhdXRob3I+VGFrYWhhc2hpLCBLLjwvYXV0aG9yPjwvYXV0aG9ycz48L2NvbnRyaWJ1dG9y
cz48dGl0bGVzPjx0aXRsZT5MYXJnZS1zY2FsZSBpbXBhY3RzIG9mIHN1Ym1lc29zY2FsZSBkeW5h
bWljcyBvbiBwaHl0b3BsYW5rdG9uOiBMb2NhbCBhbmQgcmVtb3RlIGVmZmVjdHM8L3RpdGxlPjxz
ZWNvbmRhcnktdGl0bGU+T2NlYW4gTW9kZWxsaW5nPC9zZWNvbmRhcnktdGl0bGU+PC90aXRsZXM+
PHBlcmlvZGljYWw+PGZ1bGwtdGl0bGU+T2NlYW4gTW9kZWxsaW5nPC9mdWxsLXRpdGxlPjwvcGVy
aW9kaWNhbD48cGFnZXM+NzctOTM8L3BhZ2VzPjx2b2x1bWU+NDMtNDQ8L3ZvbHVtZT48ZGF0ZXM+
PHllYXI+MjAxMjwveWVhcj48L2RhdGVzPjx1cmxzPjwvdXJscz48ZWxlY3Ryb25pYy1yZXNvdXJj
ZS1udW0+MTAuMTAxNi9qLm9jZW1vZC4yMDExLjEyLjAwMzwvZWxlY3Ryb25pYy1yZXNvdXJjZS1u
dW0+PC9yZWNvcmQ+PC9DaXRlPjwvRW5kTm90ZT4A
</w:fldData>
        </w:fldChar>
      </w:r>
      <w:r w:rsidR="007E0289">
        <w:rPr>
          <w:rFonts w:ascii="Times New Roman" w:hAnsi="Times New Roman" w:cs="Times New Roman"/>
          <w:sz w:val="24"/>
          <w:szCs w:val="24"/>
        </w:rPr>
        <w:instrText xml:space="preserve"> ADDIN EN.CITE.DATA </w:instrText>
      </w:r>
      <w:r w:rsidR="007E0289">
        <w:rPr>
          <w:rFonts w:ascii="Times New Roman" w:hAnsi="Times New Roman" w:cs="Times New Roman"/>
          <w:sz w:val="24"/>
          <w:szCs w:val="24"/>
        </w:rPr>
      </w:r>
      <w:r w:rsidR="007E0289">
        <w:rPr>
          <w:rFonts w:ascii="Times New Roman" w:hAnsi="Times New Roman" w:cs="Times New Roman"/>
          <w:sz w:val="24"/>
          <w:szCs w:val="24"/>
        </w:rPr>
        <w:fldChar w:fldCharType="end"/>
      </w:r>
      <w:r w:rsidR="004C145B">
        <w:rPr>
          <w:rFonts w:ascii="Times New Roman" w:hAnsi="Times New Roman" w:cs="Times New Roman"/>
          <w:sz w:val="24"/>
          <w:szCs w:val="24"/>
        </w:rPr>
      </w:r>
      <w:r w:rsidR="004C145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4" w:tooltip="Lévy, 2012 #2559" w:history="1">
        <w:r w:rsidR="006F5A7A">
          <w:rPr>
            <w:rFonts w:ascii="Times New Roman" w:hAnsi="Times New Roman" w:cs="Times New Roman"/>
            <w:noProof/>
            <w:sz w:val="24"/>
            <w:szCs w:val="24"/>
          </w:rPr>
          <w:t>Lévy et al. 2012b</w:t>
        </w:r>
      </w:hyperlink>
      <w:r>
        <w:rPr>
          <w:rFonts w:ascii="Times New Roman" w:hAnsi="Times New Roman" w:cs="Times New Roman"/>
          <w:noProof/>
          <w:sz w:val="24"/>
          <w:szCs w:val="24"/>
        </w:rPr>
        <w:t xml:space="preserve">, </w:t>
      </w:r>
      <w:hyperlink w:anchor="_ENREF_47" w:tooltip="Lévy, 2010 #2232" w:history="1">
        <w:r w:rsidR="006F5A7A">
          <w:rPr>
            <w:rFonts w:ascii="Times New Roman" w:hAnsi="Times New Roman" w:cs="Times New Roman"/>
            <w:noProof/>
            <w:sz w:val="24"/>
            <w:szCs w:val="24"/>
          </w:rPr>
          <w:t>Lévy et al. 2010</w:t>
        </w:r>
      </w:hyperlink>
      <w:r>
        <w:rPr>
          <w:rFonts w:ascii="Times New Roman" w:hAnsi="Times New Roman" w:cs="Times New Roman"/>
          <w:noProof/>
          <w:sz w:val="24"/>
          <w:szCs w:val="24"/>
        </w:rPr>
        <w:t xml:space="preserve">, </w:t>
      </w:r>
      <w:hyperlink w:anchor="_ENREF_69" w:tooltip="Resplandy, 2012 #2425" w:history="1">
        <w:r w:rsidR="006F5A7A">
          <w:rPr>
            <w:rFonts w:ascii="Times New Roman" w:hAnsi="Times New Roman" w:cs="Times New Roman"/>
            <w:noProof/>
            <w:sz w:val="24"/>
            <w:szCs w:val="24"/>
          </w:rPr>
          <w:t>Resplandy et al. 2012</w:t>
        </w:r>
      </w:hyperlink>
      <w:r>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LOBSTER is an ecosystem/biogeochemistry model based upon a phytoplankton-zooplankton-detritus-ammonium-nitrate-labile DOM nitrogen cycle model with modules for CO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air-sea fluxes and </w:t>
      </w:r>
      <w:r w:rsidRPr="002D7D85">
        <w:rPr>
          <w:rFonts w:ascii="Times New Roman" w:hAnsi="Times New Roman" w:cs="Times New Roman"/>
          <w:sz w:val="24"/>
          <w:szCs w:val="24"/>
          <w:vertAlign w:val="superscript"/>
        </w:rPr>
        <w:t>234</w:t>
      </w:r>
      <w:r w:rsidRPr="002D7D85">
        <w:rPr>
          <w:rFonts w:ascii="Times New Roman" w:hAnsi="Times New Roman" w:cs="Times New Roman"/>
          <w:sz w:val="24"/>
          <w:szCs w:val="24"/>
        </w:rPr>
        <w:t>Th scavenging and expor</w:t>
      </w:r>
      <w:r>
        <w:rPr>
          <w:rFonts w:ascii="Times New Roman" w:hAnsi="Times New Roman" w:cs="Times New Roman"/>
          <w:sz w:val="24"/>
          <w:szCs w:val="24"/>
        </w:rPr>
        <w:t xml:space="preserve">t </w:t>
      </w:r>
      <w:r w:rsidR="004C145B">
        <w:rPr>
          <w:rFonts w:ascii="Times New Roman" w:hAnsi="Times New Roman" w:cs="Times New Roman"/>
          <w:sz w:val="24"/>
          <w:szCs w:val="24"/>
        </w:rPr>
        <w:fldChar w:fldCharType="begin">
          <w:fldData xml:space="preserve">PEVuZE5vdGU+PENpdGU+PEF1dGhvcj5Mw6l2eTwvQXV0aG9yPjxZZWFyPjIwMTI8L1llYXI+PFJl
Y051bT4yNTU5PC9SZWNOdW0+PERpc3BsYXlUZXh0PihLYXJsZXNraW5kIGV0IGFsLiAyMDExLCBM
w6l2eSBldCBhbC4gMjAxMmIsIFJlc3BsYW5keSBldCBhbC4gMjAwOSwgUmVzcGxhbmR5IGV0IGFs
LiAyMDEyKTwvRGlzcGxheVRleHQ+PHJlY29yZD48cmVjLW51bWJlcj4yNTU5PC9yZWMtbnVtYmVy
Pjxmb3JlaWduLWtleXM+PGtleSBhcHA9IkVOIiBkYi1pZD0iNXh2cnhkdnBtMjVwendlZHN2NXg5
dmQwdDBkMmF3c3NlZmUwIj4yNTU5PC9rZXk+PC9mb3JlaWduLWtleXM+PHJlZi10eXBlIG5hbWU9
IkpvdXJuYWwgQXJ0aWNsZSI+MTc8L3JlZi10eXBlPjxjb250cmlidXRvcnM+PGF1dGhvcnM+PGF1
dGhvcj5Mw6l2eSwgTS48L2F1dGhvcj48YXV0aG9yPklvdmlubywgRC48L2F1dGhvcj48YXV0aG9y
PlJlc3BsYW5keSwgTC48L2F1dGhvcj48YXV0aG9yPktsZWluLCBQLjwvYXV0aG9yPjxhdXRob3I+
TWFkZWMsIEcuPC9hdXRob3I+PGF1dGhvcj5UcsOpZ3VpZXIsIEEuTS48L2F1dGhvcj48YXV0aG9y
Pk1hc3NvbiwgUy48L2F1dGhvcj48YXV0aG9yPlRha2FoYXNoaSwgSy48L2F1dGhvcj48L2F1dGhv
cnM+PC9jb250cmlidXRvcnM+PHRpdGxlcz48dGl0bGU+TGFyZ2Utc2NhbGUgaW1wYWN0cyBvZiBz
dWJtZXNvc2NhbGUgZHluYW1pY3Mgb24gcGh5dG9wbGFua3RvbjogTG9jYWwgYW5kIHJlbW90ZSBl
ZmZlY3RzPC90aXRsZT48c2Vjb25kYXJ5LXRpdGxlPk9jZWFuIE1vZGVsbGluZzwvc2Vjb25kYXJ5
LXRpdGxlPjwvdGl0bGVzPjxwZXJpb2RpY2FsPjxmdWxsLXRpdGxlPk9jZWFuIE1vZGVsbGluZzwv
ZnVsbC10aXRsZT48L3BlcmlvZGljYWw+PHBhZ2VzPjc3LTkzPC9wYWdlcz48dm9sdW1lPjQzLTQ0
PC92b2x1bWU+PGRhdGVzPjx5ZWFyPjIwMTI8L3llYXI+PC9kYXRlcz48dXJscz48L3VybHM+PGVs
ZWN0cm9uaWMtcmVzb3VyY2UtbnVtPjEwLjEwMTYvai5vY2Vtb2QuMjAxMS4xMi4wMDM8L2VsZWN0
cm9uaWMtcmVzb3VyY2UtbnVtPjwvcmVjb3JkPjwvQ2l0ZT48Q2l0ZT48QXV0aG9yPlJlc3BsYW5k
eTwvQXV0aG9yPjxZZWFyPjIwMTI8L1llYXI+PFJlY051bT4yNDI1PC9SZWNOdW0+PHJlY29yZD48
cmVjLW51bWJlcj4yNDI1PC9yZWMtbnVtYmVyPjxmb3JlaWduLWtleXM+PGtleSBhcHA9IkVOIiBk
Yi1pZD0iNXh2cnhkdnBtMjVwendlZHN2NXg5dmQwdDBkMmF3c3NlZmUwIj4yNDI1PC9rZXk+PC9m
b3JlaWduLWtleXM+PHJlZi10eXBlIG5hbWU9IkpvdXJuYWwgQXJ0aWNsZSI+MTc8L3JlZi10eXBl
Pjxjb250cmlidXRvcnM+PGF1dGhvcnM+PGF1dGhvcj5SZXNwbGFuZHksIEwuPC9hdXRob3I+PGF1
dGhvcj5NYXJ0aW4sIEEuIFAuPC9hdXRob3I+PGF1dGhvcj5MZSBNb2lnbmUsIEYuPC9hdXRob3I+
PGF1dGhvcj5NYXJ0aW4sIFAuPC9hdXRob3I+PGF1dGhvcj5BcXVpbGluYSwgQS48L2F1dGhvcj48
YXV0aG9yPk3DqW1lcnksIEwuPC9hdXRob3I+PGF1dGhvcj5Mw6l2eSwgTS48L2F1dGhvcj48YXV0
aG9yPlNhbmRlcnMsIFIuPC9hdXRob3I+PC9hdXRob3JzPjwvY29udHJpYnV0b3JzPjx0aXRsZXM+
PHRpdGxlPkhvdyBkb2VzIGR5bmFtaWNhbCBzcGF0aWFsIHZhcmlhYmlsaXR5IGltcGFjdCAyMzRU
aC1kZXJpdmVkIGVzdGltYXRlcyBvZiBvcmdhbmljIGV4cG9ydD88L3RpdGxlPjxzZWNvbmRhcnkt
dGl0bGU+RGVlcCBTZWEgUmVzZWFyY2ggSTwvc2Vjb25kYXJ5LXRpdGxlPjwvdGl0bGVzPjxwZXJp
b2RpY2FsPjxmdWxsLXRpdGxlPkRlZXAgU2VhIFJlc2VhcmNoIEk8L2Z1bGwtdGl0bGU+PC9wZXJp
b2RpY2FsPjxwYWdlcz4yNC00NTwvcGFnZXM+PHZvbHVtZT42ODwvdm9sdW1lPjxudW1iZXI+MDwv
bnVtYmVyPjxrZXl3b3Jkcz48a2V5d29yZD5FeHBvcnQ8L2tleXdvcmQ+PGtleXdvcmQ+TWVzb3Nj
YWxlPC9rZXl3b3JkPjxrZXl3b3JkPlRob3JpdW0gMjM0PC9rZXl3b3JkPjxrZXl3b3JkPlNwYXRp
YWwgdmFyaWFiaWxpdHk8L2tleXdvcmQ+PC9rZXl3b3Jkcz48ZGF0ZXM+PHllYXI+MjAxMjwveWVh
cj48L2RhdGVzPjxpc2JuPjA5NjctMDYzNzwvaXNibj48dXJscz48cmVsYXRlZC11cmxzPjx1cmw+
aHR0cDovL3d3dy5zY2llbmNlZGlyZWN0LmNvbS9zY2llbmNlL2FydGljbGUvcGlpL1MwOTY3MDYz
NzEyMDAxMzQzPC91cmw+PC9yZWxhdGVkLXVybHM+PC91cmxzPjxlbGVjdHJvbmljLXJlc291cmNl
LW51bT4xMC4xMDE2L2ouZHNyLjIwMTIuMDUuMDE1PC9lbGVjdHJvbmljLXJlc291cmNlLW51bT48
L3JlY29yZD48L0NpdGU+PENpdGU+PEF1dGhvcj5SZXNwbGFuZHk8L0F1dGhvcj48WWVhcj4yMDA5
PC9ZZWFyPjxSZWNOdW0+MjU5ODwvUmVjTnVtPjxyZWNvcmQ+PHJlYy1udW1iZXI+MjU5ODwvcmVj
LW51bWJlcj48Zm9yZWlnbi1rZXlzPjxrZXkgYXBwPSJFTiIgZGItaWQ9IjV4dnJ4ZHZwbTI1cHp3
ZWRzdjV4OXZkMHQwZDJhd3NzZWZlMCI+MjU5ODwva2V5PjwvZm9yZWlnbi1rZXlzPjxyZWYtdHlw
ZSBuYW1lPSJKb3VybmFsIEFydGljbGUiPjE3PC9yZWYtdHlwZT48Y29udHJpYnV0b3JzPjxhdXRo
b3JzPjxhdXRob3I+UmVzcGxhbmR5LCBMLjwvYXV0aG9yPjxhdXRob3I+TMOpdnksIE0uPC9hdXRo
b3I+PGF1dGhvcj5kJmFwb3M7T3ZpZGlvLCBGLjwvYXV0aG9yPjxhdXRob3I+TWVybGl2YXQsIEwu
PC9hdXRob3I+PC9hdXRob3JzPjwvY29udHJpYnV0b3JzPjx0aXRsZXM+PHRpdGxlPkltcGFjdCBv
ZiBzdWJtZXNvc2NhbGUgdmFyaWFiaWxpdHkgaW4gZXN0aW1hdGluZyB0aGUgYWlyLXNlYSBDTzIg
ZXhjaGFuZ2U6IFJlc3VsdHMgZnJvbSBhIG1vZGVsIHN0dWR5IG9mIHRoZSBQT01NRSBleHBlcmlt
ZW50PC90aXRsZT48c2Vjb25kYXJ5LXRpdGxlPkdsb2JhbCBCaW9nZW9jaGVtaWNhbCBDeWNsZXM8
L3NlY29uZGFyeS10aXRsZT48L3RpdGxlcz48cGVyaW9kaWNhbD48ZnVsbC10aXRsZT5HbG9iYWwg
QmlvZ2VvY2hlbWljYWwgQ3ljbGVzPC9mdWxsLXRpdGxlPjwvcGVyaW9kaWNhbD48cGFnZXM+ZG9p
OiAxMC4xMDI5LzIwMDhnYjAwMzIzOTwvcGFnZXM+PHZvbHVtZT4yMzwvdm9sdW1lPjxkYXRlcz48
eWVhcj4yMDA5PC95ZWFyPjwvZGF0ZXM+PHVybHM+PC91cmxzPjwvcmVjb3JkPjwvQ2l0ZT48Q2l0
ZT48QXV0aG9yPkthcmxlc2tpbmQ8L0F1dGhvcj48WWVhcj4yMDExPC9ZZWFyPjxSZWNOdW0+MjU5
OTwvUmVjTnVtPjxyZWNvcmQ+PHJlYy1udW1iZXI+MjU5OTwvcmVjLW51bWJlcj48Zm9yZWlnbi1r
ZXlzPjxrZXkgYXBwPSJFTiIgZGItaWQ9IjV4dnJ4ZHZwbTI1cHp3ZWRzdjV4OXZkMHQwZDJhd3Nz
ZWZlMCI+MjU5OTwva2V5PjwvZm9yZWlnbi1rZXlzPjxyZWYtdHlwZSBuYW1lPSJKb3VybmFsIEFy
dGljbGUiPjE3PC9yZWYtdHlwZT48Y29udHJpYnV0b3JzPjxhdXRob3JzPjxhdXRob3I+S2FybGVz
a2luZCwgUC48L2F1dGhvcj48YXV0aG9yPkzDqXZ5LCBNLjwvYXV0aG9yPjxhdXRob3I+TWVtZXJ5
LCBMLjwvYXV0aG9yPjwvYXV0aG9ycz48L2NvbnRyaWJ1dG9ycz48dGl0bGVzPjx0aXRsZT5TdWJk
dWN0aW9uIG9mIGNhcmJvbiwgbml0cm9nZW4sIGFuZCBveHlnZW4gaW4gdGhlIG5vcnRoZWFzdCBB
dGxhbnRpYzwvdGl0bGU+PHNlY29uZGFyeS10aXRsZT5Kb3VybmFsIG9mIEdlb3BoeXNpY2FsIFJl
c2VhcmNoOiBPY2VhbnM8L3NlY29uZGFyeS10aXRsZT48L3RpdGxlcz48cGVyaW9kaWNhbD48ZnVs
bC10aXRsZT5Kb3VybmFsIG9mIEdlb3BoeXNpY2FsIFJlc2VhcmNoOiBPY2VhbnM8L2Z1bGwtdGl0
bGU+PC9wZXJpb2RpY2FsPjxwYWdlcz5DMDIwMjU8L3BhZ2VzPjx2b2x1bWU+MTE2PC92b2x1bWU+
PG51bWJlcj5DMjwvbnVtYmVyPjxrZXl3b3Jkcz48a2V5d29yZD5tb2RlIHdhdGVyPC9rZXl3b3Jk
PjxrZXl3b3JkPmNhcmJvbiBwdW1wPC9rZXl3b3JkPjxrZXl3b3JkPmZsdXg8L2tleXdvcmQ+PGtl
eXdvcmQ+ZXhwb3J0PC9rZXl3b3JkPjxrZXl3b3JkPnBoeXRvcGxhbmt0b24gYmxvb208L2tleXdv
cmQ+PGtleXdvcmQ+UE9NTUUgZXhwZXJpbWVudDwva2V5d29yZD48a2V5d29yZD40MjczIFBoeXNp
Y2FsIGFuZCBiaW9nZW9jaGVtaWNhbCBpbnRlcmFjdGlvbnM8L2tleXdvcmQ+PGtleXdvcmQ+NDI3
MSBQaHlzaWNhbCBhbmQgY2hlbWljYWwgcHJvcGVydGllcyBvZiBzZWF3YXRlcjwva2V5d29yZD48
a2V5d29yZD40MjU1IE51bWVyaWNhbCBtb2RlbGluZzwva2V5d29yZD48a2V5d29yZD40ODA1IEJp
b2dlb2NoZW1pY2FsIGN5Y2xlcywgcHJvY2Vzc2VzLCBhbmQgbW9kZWxpbmc8L2tleXdvcmQ+PGtl
eXdvcmQ+OTMyNSBBdGxhbnRpYyBPY2Vhbjwva2V5d29yZD48L2tleXdvcmRzPjxkYXRlcz48eWVh
cj4yMDExPC95ZWFyPjwvZGF0ZXM+PGlzYm4+MjE1Ni0yMjAyPC9pc2JuPjx1cmxzPjxyZWxhdGVk
LXVybHM+PHVybD5odHRwOi8vZHguZG9pLm9yZy8xMC4xMDI5LzIwMTBKQzAwNjQ0NjwvdXJsPjwv
cmVsYXRlZC11cmxzPjwvdXJscz48ZWxlY3Ryb25pYy1yZXNvdXJjZS1udW0+MTAuMTAyOS8yMDEw
amMwMDY0NDY8L2VsZWN0cm9uaWMtcmVzb3VyY2UtbnVtPjwvcmVjb3JkPjwvQ2l0ZT48L0VuZE5v
dGU+AG==
</w:fldData>
        </w:fldChar>
      </w:r>
      <w:r w:rsidR="007E0289">
        <w:rPr>
          <w:rFonts w:ascii="Times New Roman" w:hAnsi="Times New Roman" w:cs="Times New Roman"/>
          <w:sz w:val="24"/>
          <w:szCs w:val="24"/>
        </w:rPr>
        <w:instrText xml:space="preserve"> ADDIN EN.CITE </w:instrText>
      </w:r>
      <w:r w:rsidR="007E0289">
        <w:rPr>
          <w:rFonts w:ascii="Times New Roman" w:hAnsi="Times New Roman" w:cs="Times New Roman"/>
          <w:sz w:val="24"/>
          <w:szCs w:val="24"/>
        </w:rPr>
        <w:fldChar w:fldCharType="begin">
          <w:fldData xml:space="preserve">PEVuZE5vdGU+PENpdGU+PEF1dGhvcj5Mw6l2eTwvQXV0aG9yPjxZZWFyPjIwMTI8L1llYXI+PFJl
Y051bT4yNTU5PC9SZWNOdW0+PERpc3BsYXlUZXh0PihLYXJsZXNraW5kIGV0IGFsLiAyMDExLCBM
w6l2eSBldCBhbC4gMjAxMmIsIFJlc3BsYW5keSBldCBhbC4gMjAwOSwgUmVzcGxhbmR5IGV0IGFs
LiAyMDEyKTwvRGlzcGxheVRleHQ+PHJlY29yZD48cmVjLW51bWJlcj4yNTU5PC9yZWMtbnVtYmVy
Pjxmb3JlaWduLWtleXM+PGtleSBhcHA9IkVOIiBkYi1pZD0iNXh2cnhkdnBtMjVwendlZHN2NXg5
dmQwdDBkMmF3c3NlZmUwIj4yNTU5PC9rZXk+PC9mb3JlaWduLWtleXM+PHJlZi10eXBlIG5hbWU9
IkpvdXJuYWwgQXJ0aWNsZSI+MTc8L3JlZi10eXBlPjxjb250cmlidXRvcnM+PGF1dGhvcnM+PGF1
dGhvcj5Mw6l2eSwgTS48L2F1dGhvcj48YXV0aG9yPklvdmlubywgRC48L2F1dGhvcj48YXV0aG9y
PlJlc3BsYW5keSwgTC48L2F1dGhvcj48YXV0aG9yPktsZWluLCBQLjwvYXV0aG9yPjxhdXRob3I+
TWFkZWMsIEcuPC9hdXRob3I+PGF1dGhvcj5UcsOpZ3VpZXIsIEEuTS48L2F1dGhvcj48YXV0aG9y
Pk1hc3NvbiwgUy48L2F1dGhvcj48YXV0aG9yPlRha2FoYXNoaSwgSy48L2F1dGhvcj48L2F1dGhv
cnM+PC9jb250cmlidXRvcnM+PHRpdGxlcz48dGl0bGU+TGFyZ2Utc2NhbGUgaW1wYWN0cyBvZiBz
dWJtZXNvc2NhbGUgZHluYW1pY3Mgb24gcGh5dG9wbGFua3RvbjogTG9jYWwgYW5kIHJlbW90ZSBl
ZmZlY3RzPC90aXRsZT48c2Vjb25kYXJ5LXRpdGxlPk9jZWFuIE1vZGVsbGluZzwvc2Vjb25kYXJ5
LXRpdGxlPjwvdGl0bGVzPjxwZXJpb2RpY2FsPjxmdWxsLXRpdGxlPk9jZWFuIE1vZGVsbGluZzwv
ZnVsbC10aXRsZT48L3BlcmlvZGljYWw+PHBhZ2VzPjc3LTkzPC9wYWdlcz48dm9sdW1lPjQzLTQ0
PC92b2x1bWU+PGRhdGVzPjx5ZWFyPjIwMTI8L3llYXI+PC9kYXRlcz48dXJscz48L3VybHM+PGVs
ZWN0cm9uaWMtcmVzb3VyY2UtbnVtPjEwLjEwMTYvai5vY2Vtb2QuMjAxMS4xMi4wMDM8L2VsZWN0
cm9uaWMtcmVzb3VyY2UtbnVtPjwvcmVjb3JkPjwvQ2l0ZT48Q2l0ZT48QXV0aG9yPlJlc3BsYW5k
eTwvQXV0aG9yPjxZZWFyPjIwMTI8L1llYXI+PFJlY051bT4yNDI1PC9SZWNOdW0+PHJlY29yZD48
cmVjLW51bWJlcj4yNDI1PC9yZWMtbnVtYmVyPjxmb3JlaWduLWtleXM+PGtleSBhcHA9IkVOIiBk
Yi1pZD0iNXh2cnhkdnBtMjVwendlZHN2NXg5dmQwdDBkMmF3c3NlZmUwIj4yNDI1PC9rZXk+PC9m
b3JlaWduLWtleXM+PHJlZi10eXBlIG5hbWU9IkpvdXJuYWwgQXJ0aWNsZSI+MTc8L3JlZi10eXBl
Pjxjb250cmlidXRvcnM+PGF1dGhvcnM+PGF1dGhvcj5SZXNwbGFuZHksIEwuPC9hdXRob3I+PGF1
dGhvcj5NYXJ0aW4sIEEuIFAuPC9hdXRob3I+PGF1dGhvcj5MZSBNb2lnbmUsIEYuPC9hdXRob3I+
PGF1dGhvcj5NYXJ0aW4sIFAuPC9hdXRob3I+PGF1dGhvcj5BcXVpbGluYSwgQS48L2F1dGhvcj48
YXV0aG9yPk3DqW1lcnksIEwuPC9hdXRob3I+PGF1dGhvcj5Mw6l2eSwgTS48L2F1dGhvcj48YXV0
aG9yPlNhbmRlcnMsIFIuPC9hdXRob3I+PC9hdXRob3JzPjwvY29udHJpYnV0b3JzPjx0aXRsZXM+
PHRpdGxlPkhvdyBkb2VzIGR5bmFtaWNhbCBzcGF0aWFsIHZhcmlhYmlsaXR5IGltcGFjdCAyMzRU
aC1kZXJpdmVkIGVzdGltYXRlcyBvZiBvcmdhbmljIGV4cG9ydD88L3RpdGxlPjxzZWNvbmRhcnkt
dGl0bGU+RGVlcCBTZWEgUmVzZWFyY2ggSTwvc2Vjb25kYXJ5LXRpdGxlPjwvdGl0bGVzPjxwZXJp
b2RpY2FsPjxmdWxsLXRpdGxlPkRlZXAgU2VhIFJlc2VhcmNoIEk8L2Z1bGwtdGl0bGU+PC9wZXJp
b2RpY2FsPjxwYWdlcz4yNC00NTwvcGFnZXM+PHZvbHVtZT42ODwvdm9sdW1lPjxudW1iZXI+MDwv
bnVtYmVyPjxrZXl3b3Jkcz48a2V5d29yZD5FeHBvcnQ8L2tleXdvcmQ+PGtleXdvcmQ+TWVzb3Nj
YWxlPC9rZXl3b3JkPjxrZXl3b3JkPlRob3JpdW0gMjM0PC9rZXl3b3JkPjxrZXl3b3JkPlNwYXRp
YWwgdmFyaWFiaWxpdHk8L2tleXdvcmQ+PC9rZXl3b3Jkcz48ZGF0ZXM+PHllYXI+MjAxMjwveWVh
cj48L2RhdGVzPjxpc2JuPjA5NjctMDYzNzwvaXNibj48dXJscz48cmVsYXRlZC11cmxzPjx1cmw+
aHR0cDovL3d3dy5zY2llbmNlZGlyZWN0LmNvbS9zY2llbmNlL2FydGljbGUvcGlpL1MwOTY3MDYz
NzEyMDAxMzQzPC91cmw+PC9yZWxhdGVkLXVybHM+PC91cmxzPjxlbGVjdHJvbmljLXJlc291cmNl
LW51bT4xMC4xMDE2L2ouZHNyLjIwMTIuMDUuMDE1PC9lbGVjdHJvbmljLXJlc291cmNlLW51bT48
L3JlY29yZD48L0NpdGU+PENpdGU+PEF1dGhvcj5SZXNwbGFuZHk8L0F1dGhvcj48WWVhcj4yMDA5
PC9ZZWFyPjxSZWNOdW0+MjU5ODwvUmVjTnVtPjxyZWNvcmQ+PHJlYy1udW1iZXI+MjU5ODwvcmVj
LW51bWJlcj48Zm9yZWlnbi1rZXlzPjxrZXkgYXBwPSJFTiIgZGItaWQ9IjV4dnJ4ZHZwbTI1cHp3
ZWRzdjV4OXZkMHQwZDJhd3NzZWZlMCI+MjU5ODwva2V5PjwvZm9yZWlnbi1rZXlzPjxyZWYtdHlw
ZSBuYW1lPSJKb3VybmFsIEFydGljbGUiPjE3PC9yZWYtdHlwZT48Y29udHJpYnV0b3JzPjxhdXRo
b3JzPjxhdXRob3I+UmVzcGxhbmR5LCBMLjwvYXV0aG9yPjxhdXRob3I+TMOpdnksIE0uPC9hdXRo
b3I+PGF1dGhvcj5kJmFwb3M7T3ZpZGlvLCBGLjwvYXV0aG9yPjxhdXRob3I+TWVybGl2YXQsIEwu
PC9hdXRob3I+PC9hdXRob3JzPjwvY29udHJpYnV0b3JzPjx0aXRsZXM+PHRpdGxlPkltcGFjdCBv
ZiBzdWJtZXNvc2NhbGUgdmFyaWFiaWxpdHkgaW4gZXN0aW1hdGluZyB0aGUgYWlyLXNlYSBDTzIg
ZXhjaGFuZ2U6IFJlc3VsdHMgZnJvbSBhIG1vZGVsIHN0dWR5IG9mIHRoZSBQT01NRSBleHBlcmlt
ZW50PC90aXRsZT48c2Vjb25kYXJ5LXRpdGxlPkdsb2JhbCBCaW9nZW9jaGVtaWNhbCBDeWNsZXM8
L3NlY29uZGFyeS10aXRsZT48L3RpdGxlcz48cGVyaW9kaWNhbD48ZnVsbC10aXRsZT5HbG9iYWwg
QmlvZ2VvY2hlbWljYWwgQ3ljbGVzPC9mdWxsLXRpdGxlPjwvcGVyaW9kaWNhbD48cGFnZXM+ZG9p
OiAxMC4xMDI5LzIwMDhnYjAwMzIzOTwvcGFnZXM+PHZvbHVtZT4yMzwvdm9sdW1lPjxkYXRlcz48
eWVhcj4yMDA5PC95ZWFyPjwvZGF0ZXM+PHVybHM+PC91cmxzPjwvcmVjb3JkPjwvQ2l0ZT48Q2l0
ZT48QXV0aG9yPkthcmxlc2tpbmQ8L0F1dGhvcj48WWVhcj4yMDExPC9ZZWFyPjxSZWNOdW0+MjU5
OTwvUmVjTnVtPjxyZWNvcmQ+PHJlYy1udW1iZXI+MjU5OTwvcmVjLW51bWJlcj48Zm9yZWlnbi1r
ZXlzPjxrZXkgYXBwPSJFTiIgZGItaWQ9IjV4dnJ4ZHZwbTI1cHp3ZWRzdjV4OXZkMHQwZDJhd3Nz
ZWZlMCI+MjU5OTwva2V5PjwvZm9yZWlnbi1rZXlzPjxyZWYtdHlwZSBuYW1lPSJKb3VybmFsIEFy
dGljbGUiPjE3PC9yZWYtdHlwZT48Y29udHJpYnV0b3JzPjxhdXRob3JzPjxhdXRob3I+S2FybGVz
a2luZCwgUC48L2F1dGhvcj48YXV0aG9yPkzDqXZ5LCBNLjwvYXV0aG9yPjxhdXRob3I+TWVtZXJ5
LCBMLjwvYXV0aG9yPjwvYXV0aG9ycz48L2NvbnRyaWJ1dG9ycz48dGl0bGVzPjx0aXRsZT5TdWJk
dWN0aW9uIG9mIGNhcmJvbiwgbml0cm9nZW4sIGFuZCBveHlnZW4gaW4gdGhlIG5vcnRoZWFzdCBB
dGxhbnRpYzwvdGl0bGU+PHNlY29uZGFyeS10aXRsZT5Kb3VybmFsIG9mIEdlb3BoeXNpY2FsIFJl
c2VhcmNoOiBPY2VhbnM8L3NlY29uZGFyeS10aXRsZT48L3RpdGxlcz48cGVyaW9kaWNhbD48ZnVs
bC10aXRsZT5Kb3VybmFsIG9mIEdlb3BoeXNpY2FsIFJlc2VhcmNoOiBPY2VhbnM8L2Z1bGwtdGl0
bGU+PC9wZXJpb2RpY2FsPjxwYWdlcz5DMDIwMjU8L3BhZ2VzPjx2b2x1bWU+MTE2PC92b2x1bWU+
PG51bWJlcj5DMjwvbnVtYmVyPjxrZXl3b3Jkcz48a2V5d29yZD5tb2RlIHdhdGVyPC9rZXl3b3Jk
PjxrZXl3b3JkPmNhcmJvbiBwdW1wPC9rZXl3b3JkPjxrZXl3b3JkPmZsdXg8L2tleXdvcmQ+PGtl
eXdvcmQ+ZXhwb3J0PC9rZXl3b3JkPjxrZXl3b3JkPnBoeXRvcGxhbmt0b24gYmxvb208L2tleXdv
cmQ+PGtleXdvcmQ+UE9NTUUgZXhwZXJpbWVudDwva2V5d29yZD48a2V5d29yZD40MjczIFBoeXNp
Y2FsIGFuZCBiaW9nZW9jaGVtaWNhbCBpbnRlcmFjdGlvbnM8L2tleXdvcmQ+PGtleXdvcmQ+NDI3
MSBQaHlzaWNhbCBhbmQgY2hlbWljYWwgcHJvcGVydGllcyBvZiBzZWF3YXRlcjwva2V5d29yZD48
a2V5d29yZD40MjU1IE51bWVyaWNhbCBtb2RlbGluZzwva2V5d29yZD48a2V5d29yZD40ODA1IEJp
b2dlb2NoZW1pY2FsIGN5Y2xlcywgcHJvY2Vzc2VzLCBhbmQgbW9kZWxpbmc8L2tleXdvcmQ+PGtl
eXdvcmQ+OTMyNSBBdGxhbnRpYyBPY2Vhbjwva2V5d29yZD48L2tleXdvcmRzPjxkYXRlcz48eWVh
cj4yMDExPC95ZWFyPjwvZGF0ZXM+PGlzYm4+MjE1Ni0yMjAyPC9pc2JuPjx1cmxzPjxyZWxhdGVk
LXVybHM+PHVybD5odHRwOi8vZHguZG9pLm9yZy8xMC4xMDI5LzIwMTBKQzAwNjQ0NjwvdXJsPjwv
cmVsYXRlZC11cmxzPjwvdXJscz48ZWxlY3Ryb25pYy1yZXNvdXJjZS1udW0+MTAuMTAyOS8yMDEw
amMwMDY0NDY8L2VsZWN0cm9uaWMtcmVzb3VyY2UtbnVtPjwvcmVjb3JkPjwvQ2l0ZT48L0VuZE5v
dGU+AG==
</w:fldData>
        </w:fldChar>
      </w:r>
      <w:r w:rsidR="007E0289">
        <w:rPr>
          <w:rFonts w:ascii="Times New Roman" w:hAnsi="Times New Roman" w:cs="Times New Roman"/>
          <w:sz w:val="24"/>
          <w:szCs w:val="24"/>
        </w:rPr>
        <w:instrText xml:space="preserve"> ADDIN EN.CITE.DATA </w:instrText>
      </w:r>
      <w:r w:rsidR="007E0289">
        <w:rPr>
          <w:rFonts w:ascii="Times New Roman" w:hAnsi="Times New Roman" w:cs="Times New Roman"/>
          <w:sz w:val="24"/>
          <w:szCs w:val="24"/>
        </w:rPr>
      </w:r>
      <w:r w:rsidR="007E0289">
        <w:rPr>
          <w:rFonts w:ascii="Times New Roman" w:hAnsi="Times New Roman" w:cs="Times New Roman"/>
          <w:sz w:val="24"/>
          <w:szCs w:val="24"/>
        </w:rPr>
        <w:fldChar w:fldCharType="end"/>
      </w:r>
      <w:r w:rsidR="004C145B">
        <w:rPr>
          <w:rFonts w:ascii="Times New Roman" w:hAnsi="Times New Roman" w:cs="Times New Roman"/>
          <w:sz w:val="24"/>
          <w:szCs w:val="24"/>
        </w:rPr>
      </w:r>
      <w:r w:rsidR="004C145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Karleskind, 2011 #2599" w:history="1">
        <w:r w:rsidR="006F5A7A">
          <w:rPr>
            <w:rFonts w:ascii="Times New Roman" w:hAnsi="Times New Roman" w:cs="Times New Roman"/>
            <w:noProof/>
            <w:sz w:val="24"/>
            <w:szCs w:val="24"/>
          </w:rPr>
          <w:t>Karleskind et al. 2011</w:t>
        </w:r>
      </w:hyperlink>
      <w:r>
        <w:rPr>
          <w:rFonts w:ascii="Times New Roman" w:hAnsi="Times New Roman" w:cs="Times New Roman"/>
          <w:noProof/>
          <w:sz w:val="24"/>
          <w:szCs w:val="24"/>
        </w:rPr>
        <w:t xml:space="preserve">, </w:t>
      </w:r>
      <w:hyperlink w:anchor="_ENREF_44" w:tooltip="Lévy, 2012 #2559" w:history="1">
        <w:r w:rsidR="006F5A7A">
          <w:rPr>
            <w:rFonts w:ascii="Times New Roman" w:hAnsi="Times New Roman" w:cs="Times New Roman"/>
            <w:noProof/>
            <w:sz w:val="24"/>
            <w:szCs w:val="24"/>
          </w:rPr>
          <w:t>Lévy et al. 2012b</w:t>
        </w:r>
      </w:hyperlink>
      <w:r>
        <w:rPr>
          <w:rFonts w:ascii="Times New Roman" w:hAnsi="Times New Roman" w:cs="Times New Roman"/>
          <w:noProof/>
          <w:sz w:val="24"/>
          <w:szCs w:val="24"/>
        </w:rPr>
        <w:t xml:space="preserve">, </w:t>
      </w:r>
      <w:hyperlink w:anchor="_ENREF_68" w:tooltip="Resplandy, 2009 #2598" w:history="1">
        <w:r w:rsidR="006F5A7A">
          <w:rPr>
            <w:rFonts w:ascii="Times New Roman" w:hAnsi="Times New Roman" w:cs="Times New Roman"/>
            <w:noProof/>
            <w:sz w:val="24"/>
            <w:szCs w:val="24"/>
          </w:rPr>
          <w:t>Resplandy et al. 2009</w:t>
        </w:r>
      </w:hyperlink>
      <w:r>
        <w:rPr>
          <w:rFonts w:ascii="Times New Roman" w:hAnsi="Times New Roman" w:cs="Times New Roman"/>
          <w:noProof/>
          <w:sz w:val="24"/>
          <w:szCs w:val="24"/>
        </w:rPr>
        <w:t xml:space="preserve">, </w:t>
      </w:r>
      <w:hyperlink w:anchor="_ENREF_69" w:tooltip="Resplandy, 2012 #2425" w:history="1">
        <w:r w:rsidR="006F5A7A">
          <w:rPr>
            <w:rFonts w:ascii="Times New Roman" w:hAnsi="Times New Roman" w:cs="Times New Roman"/>
            <w:noProof/>
            <w:sz w:val="24"/>
            <w:szCs w:val="24"/>
          </w:rPr>
          <w:t>Resplandy et al. 2012</w:t>
        </w:r>
      </w:hyperlink>
      <w:r>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Pr="002D7D85">
        <w:rPr>
          <w:rFonts w:ascii="Times New Roman" w:hAnsi="Times New Roman" w:cs="Times New Roman"/>
          <w:sz w:val="24"/>
          <w:szCs w:val="24"/>
        </w:rPr>
        <w:t xml:space="preserve">.  </w:t>
      </w:r>
      <w:r w:rsidR="007E0289">
        <w:rPr>
          <w:rFonts w:ascii="Times New Roman" w:hAnsi="Times New Roman" w:cs="Times New Roman"/>
          <w:sz w:val="24"/>
          <w:szCs w:val="24"/>
        </w:rPr>
        <w:t xml:space="preserve">Oxygen dynamics were recently added to the model </w:t>
      </w:r>
      <w:r w:rsidR="007F7370">
        <w:rPr>
          <w:rFonts w:ascii="Times New Roman" w:hAnsi="Times New Roman" w:cs="Times New Roman"/>
          <w:sz w:val="24"/>
          <w:szCs w:val="24"/>
        </w:rPr>
        <w:t>(LOBSTER-oxy)</w:t>
      </w:r>
      <w:r>
        <w:rPr>
          <w:rFonts w:ascii="Times New Roman" w:hAnsi="Times New Roman" w:cs="Times New Roman"/>
          <w:sz w:val="24"/>
          <w:szCs w:val="24"/>
        </w:rPr>
        <w:t xml:space="preserve">, </w:t>
      </w:r>
      <w:r w:rsidR="007E0289">
        <w:rPr>
          <w:rFonts w:ascii="Times New Roman" w:hAnsi="Times New Roman" w:cs="Times New Roman"/>
          <w:sz w:val="24"/>
          <w:szCs w:val="24"/>
        </w:rPr>
        <w:t>utilizing</w:t>
      </w:r>
      <w:r>
        <w:rPr>
          <w:rFonts w:ascii="Times New Roman" w:hAnsi="Times New Roman" w:cs="Times New Roman"/>
          <w:sz w:val="24"/>
          <w:szCs w:val="24"/>
        </w:rPr>
        <w:t xml:space="preserve"> the biogeochemical and gas exchange modules </w:t>
      </w:r>
      <w:r w:rsidR="007E0289">
        <w:rPr>
          <w:rFonts w:ascii="Times New Roman" w:hAnsi="Times New Roman" w:cs="Times New Roman"/>
          <w:sz w:val="24"/>
          <w:szCs w:val="24"/>
        </w:rPr>
        <w:t>that were</w:t>
      </w:r>
      <w:r>
        <w:rPr>
          <w:rFonts w:ascii="Times New Roman" w:hAnsi="Times New Roman" w:cs="Times New Roman"/>
          <w:sz w:val="24"/>
          <w:szCs w:val="24"/>
        </w:rPr>
        <w:t xml:space="preserve"> already in place</w:t>
      </w:r>
      <w:r w:rsidR="007E0289">
        <w:rPr>
          <w:rFonts w:ascii="Times New Roman" w:hAnsi="Times New Roman" w:cs="Times New Roman"/>
          <w:sz w:val="24"/>
          <w:szCs w:val="24"/>
        </w:rPr>
        <w:t xml:space="preserve">.  </w:t>
      </w:r>
      <w:r w:rsidR="00162E0B">
        <w:rPr>
          <w:rFonts w:ascii="Times New Roman" w:hAnsi="Times New Roman" w:cs="Times New Roman"/>
          <w:sz w:val="24"/>
          <w:szCs w:val="24"/>
        </w:rPr>
        <w:t>Redfield sto</w:t>
      </w:r>
      <w:r w:rsidR="00AD5D7F">
        <w:rPr>
          <w:rFonts w:ascii="Times New Roman" w:hAnsi="Times New Roman" w:cs="Times New Roman"/>
          <w:sz w:val="24"/>
          <w:szCs w:val="24"/>
        </w:rPr>
        <w:t>i</w:t>
      </w:r>
      <w:r w:rsidR="00162E0B">
        <w:rPr>
          <w:rFonts w:ascii="Times New Roman" w:hAnsi="Times New Roman" w:cs="Times New Roman"/>
          <w:sz w:val="24"/>
          <w:szCs w:val="24"/>
        </w:rPr>
        <w:t>chiometry</w:t>
      </w:r>
      <w:r w:rsidR="007E0289">
        <w:rPr>
          <w:rFonts w:ascii="Times New Roman" w:hAnsi="Times New Roman" w:cs="Times New Roman"/>
          <w:sz w:val="24"/>
          <w:szCs w:val="24"/>
        </w:rPr>
        <w:t xml:space="preserve"> is implicit in this formulation.  Although we are confident that the new coding is robust, it is incumbent upon us to verify that the model is capable of accurately simulating the regime of interest.  For the present purposes, the Bermuda Atlantic Time-series Site (BATS) is an ideal testbed, as the seasonal cycle of oxygen is well documented from both observational </w:t>
      </w:r>
      <w:r w:rsidR="00675F7D">
        <w:rPr>
          <w:rFonts w:ascii="Times New Roman" w:hAnsi="Times New Roman" w:cs="Times New Roman"/>
          <w:sz w:val="24"/>
          <w:szCs w:val="24"/>
        </w:rPr>
        <w:t xml:space="preserve">and modeling perspectives </w:t>
      </w:r>
      <w:r w:rsidR="007E0289">
        <w:rPr>
          <w:rFonts w:ascii="Times New Roman" w:hAnsi="Times New Roman" w:cs="Times New Roman"/>
          <w:sz w:val="24"/>
          <w:szCs w:val="24"/>
        </w:rPr>
        <w:fldChar w:fldCharType="begin">
          <w:fldData xml:space="preserve">PEVuZE5vdGU+PENpdGU+PEF1dGhvcj5KZW5raW5zPC9BdXRob3I+PFllYXI+MTk4NTwvWWVhcj48
UmVjTnVtPjM4NzwvUmVjTnVtPjxEaXNwbGF5VGV4dD4oSmVua2lucyAmYW1wOyBHb2xkbWFuIDE5
ODUsIE11c2dyYXZlIGV0IGFsLiAxOTg4LCBOaWNob2xzb24gZXQgYWwuIDIwMTIsIE9ubyBldCBh
bC4gMjAwMSwgU3BpdHplciAmYW1wOyBKZW5raW5zIDE5ODkpPC9EaXNwbGF5VGV4dD48cmVjb3Jk
PjxyZWMtbnVtYmVyPjM4NzwvcmVjLW51bWJlcj48Zm9yZWlnbi1rZXlzPjxrZXkgYXBwPSJFTiIg
ZGItaWQ9IjV4dnJ4ZHZwbTI1cHp3ZWRzdjV4OXZkMHQwZDJhd3NzZWZlMCI+Mzg3PC9rZXk+PC9m
b3JlaWduLWtleXM+PHJlZi10eXBlIG5hbWU9IkpvdXJuYWwgQXJ0aWNsZSI+MTc8L3JlZi10eXBl
Pjxjb250cmlidXRvcnM+PGF1dGhvcnM+PGF1dGhvcj5XLkouIEplbmtpbnM8L2F1dGhvcj48YXV0
aG9yPkouQy4gR29sZG1hbjwvYXV0aG9yPjwvYXV0aG9ycz48L2NvbnRyaWJ1dG9ycz48dGl0bGVz
Pjx0aXRsZT5TZWFzb25hbCBveHlnZW4gY3ljbGluZyBhbmQgcHJpbWFyeSBwcm9kdWN0aW9uIGlu
IHRoZSBTYXJnYXNzbyBTZWE8L3RpdGxlPjxzZWNvbmRhcnktdGl0bGU+Si4gTWFyLiBSZXMuPC9z
ZWNvbmRhcnktdGl0bGU+PGFsdC10aXRsZT5KLiBNYXIuIFJlcy48L2FsdC10aXRsZT48L3RpdGxl
cz48cGFnZXM+NDY1LTQ5MTwvcGFnZXM+PHZvbHVtZT40Mzwvdm9sdW1lPjxkYXRlcz48eWVhcj4x
OTg1PC95ZWFyPjwvZGF0ZXM+PGNhbGwtbnVtPmplbmtpbnNnb2xkbWFuODU8L2NhbGwtbnVtPjx1
cmxzPjwvdXJscz48L3JlY29yZD48L0NpdGU+PENpdGU+PEF1dGhvcj5NdXNncmF2ZTwvQXV0aG9y
PjxZZWFyPjE5ODg8L1llYXI+PFJlY051bT41OTc8L1JlY051bT48cmVjb3JkPjxyZWMtbnVtYmVy
PjU5NzwvcmVjLW51bWJlcj48Zm9yZWlnbi1rZXlzPjxrZXkgYXBwPSJFTiIgZGItaWQ9IjV4dnJ4
ZHZwbTI1cHp3ZWRzdjV4OXZkMHQwZDJhd3NzZWZlMCI+NTk3PC9rZXk+PC9mb3JlaWduLWtleXM+
PHJlZi10eXBlIG5hbWU9IkpvdXJuYWwgQXJ0aWNsZSI+MTc8L3JlZi10eXBlPjxjb250cmlidXRv
cnM+PGF1dGhvcnM+PGF1dGhvcj5ELkwuIE11c2dyYXZlPC9hdXRob3I+PGF1dGhvcj5KLiBDaG91
PC9hdXRob3I+PGF1dGhvcj5XLkouIEplbmtpbnM8L2F1dGhvcj48L2F1dGhvcnM+PC9jb250cmli
dXRvcnM+PHRpdGxlcz48dGl0bGU+QXBwbGljYXRpb24gb2YgYSBtb2RlbCBvZiB1cHBlciBvY2Vh
biBwaHlzaWNzIGZvciBzdHVkeWluZyBzZWFzb25hbCBjeWNsZXMgb2Ygb3h5Z2VuPC90aXRsZT48
c2Vjb25kYXJ5LXRpdGxlPkouIEdlb3BoeXMuIFJlcy48L3NlY29uZGFyeS10aXRsZT48YWx0LXRp
dGxlPkouIEdlb3BoeXMuIFJlcy48L2FsdC10aXRsZT48L3RpdGxlcz48cGVyaW9kaWNhbD48ZnVs
bC10aXRsZT5KLiBHZW9waHlzLiBSZXMuPC9mdWxsLXRpdGxlPjwvcGVyaW9kaWNhbD48YWx0LXBl
cmlvZGljYWw+PGZ1bGwtdGl0bGU+Si4gR2VvcGh5cy4gUmVzLjwvZnVsbC10aXRsZT48L2FsdC1w
ZXJpb2RpY2FsPjxwYWdlcz4xNTY3OS0xNTcwMDwvcGFnZXM+PHZvbHVtZT45MyAuXCZxdW90OyBO
IDwvdm9sdW1lPjxkYXRlcz48eWVhcj4xOTg4PC95ZWFyPjwvZGF0ZXM+PGNhbGwtbnVtPm11c2dy
YXZlZXRhbDg4PC9jYWxsLW51bT48dXJscz48L3VybHM+PC9yZWNvcmQ+PC9DaXRlPjxDaXRlPjxB
dXRob3I+T25vPC9BdXRob3I+PFllYXI+MjAwMTwvWWVhcj48UmVjTnVtPjYyNjwvUmVjTnVtPjxy
ZWNvcmQ+PHJlYy1udW1iZXI+NjI2PC9yZWMtbnVtYmVyPjxmb3JlaWduLWtleXM+PGtleSBhcHA9
IkVOIiBkYi1pZD0iNXh2cnhkdnBtMjVwendlZHN2NXg5dmQwdDBkMmF3c3NlZmUwIj42MjY8L2tl
eT48L2ZvcmVpZ24ta2V5cz48cmVmLXR5cGUgbmFtZT0iSm91cm5hbCBBcnRpY2xlIj4xNzwvcmVm
LXR5cGU+PGNvbnRyaWJ1dG9ycz48YXV0aG9ycz48YXV0aG9yPlMuIE9ubzwvYXV0aG9yPjxhdXRo
b3I+QS4gRW5ueXU8L2F1dGhvcj48YXV0aG9yPlIuRy4gTmFqamFyPC9hdXRob3I+PGF1dGhvcj5O
LlIuIEJhdGVzPC9hdXRob3I+PC9hdXRob3JzPjwvY29udHJpYnV0b3JzPjx0aXRsZXM+PHRpdGxl
PlNoYWxsb3cgcmVtaW5lcmFsaXphdGlvbiBpbiB0aGUgU2FyZ2Fzc28gU2VhIGVzdGltYXRlZCBm
cm9tIHNlYXNvbmFsIHZhcmlhdGlvbnMgaW4gb3h5Z2VuIGFuZCBkaXNzb2x2ZWQgaW5vcmdhbmlj
IGNhcmJvbiBhbmQgbml0cmF0ZTwvdGl0bGU+PHNlY29uZGFyeS10aXRsZT5EZWVwIFNlYSBSZXMu
IElJPC9zZWNvbmRhcnktdGl0bGU+PC90aXRsZXM+PHBlcmlvZGljYWw+PGZ1bGwtdGl0bGU+RGVl
cCBTZWEgUmVzLiBJSTwvZnVsbC10aXRsZT48L3BlcmlvZGljYWw+PHBhZ2VzPjE1NjctMTU4Mjwv
cGFnZXM+PHZvbHVtZT40ODwvdm9sdW1lPjxkYXRlcz48eWVhcj4yMDAxPC95ZWFyPjwvZGF0ZXM+
PGNhbGwtbnVtPm9ub2V0YWwwMTwvY2FsbC1udW0+PHVybHM+PC91cmxzPjwvcmVjb3JkPjwvQ2l0
ZT48Q2l0ZT48QXV0aG9yPlNwaXR6ZXI8L0F1dGhvcj48WWVhcj4xOTg5PC9ZZWFyPjxSZWNOdW0+
NzkyPC9SZWNOdW0+PHJlY29yZD48cmVjLW51bWJlcj43OTI8L3JlYy1udW1iZXI+PGZvcmVpZ24t
a2V5cz48a2V5IGFwcD0iRU4iIGRiLWlkPSI1eHZyeGR2cG0yNXB6d2Vkc3Y1eDl2ZDB0MGQyYXdz
c2VmZTAiPjc5Mjwva2V5PjwvZm9yZWlnbi1rZXlzPjxyZWYtdHlwZSBuYW1lPSJKb3VybmFsIEFy
dGljbGUiPjE3PC9yZWYtdHlwZT48Y29udHJpYnV0b3JzPjxhdXRob3JzPjxhdXRob3I+Vy5TLiBT
cGl0emVyPC9hdXRob3I+PGF1dGhvcj5XLkouIEplbmtpbnM8L2F1dGhvcj48L2F1dGhvcnM+PC9j
b250cmlidXRvcnM+PHRpdGxlcz48dGl0bGU+UmF0ZXMgb2YgdmVydGljYWwgbWl4aW5nLCBnYXMg
ZXhjaGFuZ2UgYW5kIG5ldyBwcm9kdWN0aW9uOiBlc3RpbWF0ZXMgZnJvbSBzZWFzb25hbCBnYXMg
Y3ljbGVzIGluIHRoZSB1cHBlciBvY2VhbiBuZWFyIEJlcm11ZGE8L3RpdGxlPjxzZWNvbmRhcnkt
dGl0bGU+Si4gTWFyLiBSZXMuPC9zZWNvbmRhcnktdGl0bGU+PGFsdC10aXRsZT5KLiBNYXIuIFJl
cy48L2FsdC10aXRsZT48L3RpdGxlcz48cGFnZXM+MTY5LTE5NjwvcGFnZXM+PHZvbHVtZT40Nzwv
dm9sdW1lPjxkYXRlcz48eWVhcj4xOTg5PC95ZWFyPjwvZGF0ZXM+PGNhbGwtbnVtPnNwaXR6ZXJq
ZW5raW5zODk8L2NhbGwtbnVtPjx1cmxzPjwvdXJscz48L3JlY29yZD48L0NpdGU+PENpdGU+PEF1
dGhvcj5OaWNob2xzb248L0F1dGhvcj48WWVhcj4yMDEyPC9ZZWFyPjxSZWNOdW0+MjkzNzwvUmVj
TnVtPjxyZWNvcmQ+PHJlYy1udW1iZXI+MjkzNzwvcmVjLW51bWJlcj48Zm9yZWlnbi1rZXlzPjxr
ZXkgYXBwPSJFTiIgZGItaWQ9IjV4dnJ4ZHZwbTI1cHp3ZWRzdjV4OXZkMHQwZDJhd3NzZWZlMCI+
MjkzNzwva2V5PjwvZm9yZWlnbi1rZXlzPjxyZWYtdHlwZSBuYW1lPSJKb3VybmFsIEFydGljbGUi
PjE3PC9yZWYtdHlwZT48Y29udHJpYnV0b3JzPjxhdXRob3JzPjxhdXRob3I+TmljaG9sc29uLCBE
YXZpZCBQLjwvYXV0aG9yPjxhdXRob3I+U3RhbmxleSwgUmFjaGVsIEguIFIuPC9hdXRob3I+PGF1
dGhvcj5CYXJrYW4sIEV1Z2VuaTwvYXV0aG9yPjxhdXRob3I+S2FybCwgRGF2aWQgTS48L2F1dGhv
cj48YXV0aG9yPkx1eiwgQm9hejwvYXV0aG9yPjxhdXRob3I+UXVheSwgUGF1bCBELjwvYXV0aG9y
PjxhdXRob3I+RG9uZXksIFNjb3R0IEMuPC9hdXRob3I+PC9hdXRob3JzPjwvY29udHJpYnV0b3Jz
Pjx0aXRsZXM+PHRpdGxlPkV2YWx1YXRpbmcgdHJpcGxlIG94eWdlbiBpc290b3BlIGVzdGltYXRl
cyBvZiBncm9zcyBwcmltYXJ5IHByb2R1Y3Rpb24gYXQgdGhlIEhhd2FpaSBPY2VhbiBUaW1lLXNl
cmllcyBhbmQgQmVybXVkYSBBdGxhbnRpYyBUaW1lLXNlcmllcyBTdHVkeSBzaXRlczwvdGl0bGU+
PHNlY29uZGFyeS10aXRsZT5Kb3VybmFsIG9mIEdlb3BoeXNpY2FsIFJlc2VhcmNoOiBPY2VhbnM8
L3NlY29uZGFyeS10aXRsZT48L3RpdGxlcz48cGVyaW9kaWNhbD48ZnVsbC10aXRsZT5Kb3VybmFs
IG9mIEdlb3BoeXNpY2FsIFJlc2VhcmNoOiBPY2VhbnM8L2Z1bGwtdGl0bGU+PC9wZXJpb2RpY2Fs
PjxwYWdlcz5uL2Etbi9hPC9wYWdlcz48dm9sdW1lPjExNzwvdm9sdW1lPjxudW1iZXI+QzU8L251
bWJlcj48a2V5d29yZHM+PGtleXdvcmQ+QmVybXVkYSBBdGxhbnRpYyBUaW1lLXNlcmllczwva2V5
d29yZD48a2V5d29yZD5IYXdhaWkgT2NlYW4gVGltZS1zZXJpZXM8L2tleXdvcmQ+PGtleXdvcmQ+
cHJpbWFyeSBwcm9kdWN0aW9uPC9rZXl3b3JkPjxrZXl3b3JkPnRyaXBsZSBveHlnZW4gaXNvdG9w
ZXM8L2tleXdvcmQ+PGtleXdvcmQ+NDgwNSBCaW9nZW9jaGVtaWNhbCBjeWNsZXMsIHByb2Nlc3Nl
cywgYW5kIG1vZGVsaW5nPC9rZXl3b3JkPjxrZXl3b3JkPjQ4MDYgQ2FyYm9uIGN5Y2xpbmc8L2tl
eXdvcmQ+PGtleXdvcmQ+NDgwOCBDaGVtaWNhbCB0cmFjZXJzPC9rZXl3b3JkPjxrZXl3b3JkPjQ4
NTMgUGhvdG9zeW50aGVzaXM8L2tleXdvcmQ+PGtleXdvcmQ+NDg3MCBTdGFibGUgaXNvdG9wZXM8
L2tleXdvcmQ+PC9rZXl3b3Jkcz48ZGF0ZXM+PHllYXI+MjAxMjwveWVhcj48L2RhdGVzPjxpc2Ju
PjIxNTYtMjIwMjwvaXNibj48dXJscz48cmVsYXRlZC11cmxzPjx1cmw+aHR0cDovL2R4LmRvaS5v
cmcvMTAuMTAyOS8yMDEwSkMwMDY4NTY8L3VybD48L3JlbGF0ZWQtdXJscz48L3VybHM+PGVsZWN0
cm9uaWMtcmVzb3VyY2UtbnVtPjEwLjEwMjkvMjAxMGpjMDA2ODU2PC9lbGVjdHJvbmljLXJlc291
cmNlLW51bT48bW9kaWZpZWQtZGF0ZT5DMDUwMTI8L21vZGlmaWVkLWRhdGU+PC9yZWNvcmQ+PC9D
aXRlPjwvRW5kTm90ZT4A
</w:fldData>
        </w:fldChar>
      </w:r>
      <w:r w:rsidR="00083063">
        <w:rPr>
          <w:rFonts w:ascii="Times New Roman" w:hAnsi="Times New Roman" w:cs="Times New Roman"/>
          <w:sz w:val="24"/>
          <w:szCs w:val="24"/>
        </w:rPr>
        <w:instrText xml:space="preserve"> ADDIN EN.CITE </w:instrText>
      </w:r>
      <w:r w:rsidR="00083063">
        <w:rPr>
          <w:rFonts w:ascii="Times New Roman" w:hAnsi="Times New Roman" w:cs="Times New Roman"/>
          <w:sz w:val="24"/>
          <w:szCs w:val="24"/>
        </w:rPr>
        <w:fldChar w:fldCharType="begin">
          <w:fldData xml:space="preserve">PEVuZE5vdGU+PENpdGU+PEF1dGhvcj5KZW5raW5zPC9BdXRob3I+PFllYXI+MTk4NTwvWWVhcj48
UmVjTnVtPjM4NzwvUmVjTnVtPjxEaXNwbGF5VGV4dD4oSmVua2lucyAmYW1wOyBHb2xkbWFuIDE5
ODUsIE11c2dyYXZlIGV0IGFsLiAxOTg4LCBOaWNob2xzb24gZXQgYWwuIDIwMTIsIE9ubyBldCBh
bC4gMjAwMSwgU3BpdHplciAmYW1wOyBKZW5raW5zIDE5ODkpPC9EaXNwbGF5VGV4dD48cmVjb3Jk
PjxyZWMtbnVtYmVyPjM4NzwvcmVjLW51bWJlcj48Zm9yZWlnbi1rZXlzPjxrZXkgYXBwPSJFTiIg
ZGItaWQ9IjV4dnJ4ZHZwbTI1cHp3ZWRzdjV4OXZkMHQwZDJhd3NzZWZlMCI+Mzg3PC9rZXk+PC9m
b3JlaWduLWtleXM+PHJlZi10eXBlIG5hbWU9IkpvdXJuYWwgQXJ0aWNsZSI+MTc8L3JlZi10eXBl
Pjxjb250cmlidXRvcnM+PGF1dGhvcnM+PGF1dGhvcj5XLkouIEplbmtpbnM8L2F1dGhvcj48YXV0
aG9yPkouQy4gR29sZG1hbjwvYXV0aG9yPjwvYXV0aG9ycz48L2NvbnRyaWJ1dG9ycz48dGl0bGVz
Pjx0aXRsZT5TZWFzb25hbCBveHlnZW4gY3ljbGluZyBhbmQgcHJpbWFyeSBwcm9kdWN0aW9uIGlu
IHRoZSBTYXJnYXNzbyBTZWE8L3RpdGxlPjxzZWNvbmRhcnktdGl0bGU+Si4gTWFyLiBSZXMuPC9z
ZWNvbmRhcnktdGl0bGU+PGFsdC10aXRsZT5KLiBNYXIuIFJlcy48L2FsdC10aXRsZT48L3RpdGxl
cz48cGFnZXM+NDY1LTQ5MTwvcGFnZXM+PHZvbHVtZT40Mzwvdm9sdW1lPjxkYXRlcz48eWVhcj4x
OTg1PC95ZWFyPjwvZGF0ZXM+PGNhbGwtbnVtPmplbmtpbnNnb2xkbWFuODU8L2NhbGwtbnVtPjx1
cmxzPjwvdXJscz48L3JlY29yZD48L0NpdGU+PENpdGU+PEF1dGhvcj5NdXNncmF2ZTwvQXV0aG9y
PjxZZWFyPjE5ODg8L1llYXI+PFJlY051bT41OTc8L1JlY051bT48cmVjb3JkPjxyZWMtbnVtYmVy
PjU5NzwvcmVjLW51bWJlcj48Zm9yZWlnbi1rZXlzPjxrZXkgYXBwPSJFTiIgZGItaWQ9IjV4dnJ4
ZHZwbTI1cHp3ZWRzdjV4OXZkMHQwZDJhd3NzZWZlMCI+NTk3PC9rZXk+PC9mb3JlaWduLWtleXM+
PHJlZi10eXBlIG5hbWU9IkpvdXJuYWwgQXJ0aWNsZSI+MTc8L3JlZi10eXBlPjxjb250cmlidXRv
cnM+PGF1dGhvcnM+PGF1dGhvcj5ELkwuIE11c2dyYXZlPC9hdXRob3I+PGF1dGhvcj5KLiBDaG91
PC9hdXRob3I+PGF1dGhvcj5XLkouIEplbmtpbnM8L2F1dGhvcj48L2F1dGhvcnM+PC9jb250cmli
dXRvcnM+PHRpdGxlcz48dGl0bGU+QXBwbGljYXRpb24gb2YgYSBtb2RlbCBvZiB1cHBlciBvY2Vh
biBwaHlzaWNzIGZvciBzdHVkeWluZyBzZWFzb25hbCBjeWNsZXMgb2Ygb3h5Z2VuPC90aXRsZT48
c2Vjb25kYXJ5LXRpdGxlPkouIEdlb3BoeXMuIFJlcy48L3NlY29uZGFyeS10aXRsZT48YWx0LXRp
dGxlPkouIEdlb3BoeXMuIFJlcy48L2FsdC10aXRsZT48L3RpdGxlcz48cGVyaW9kaWNhbD48ZnVs
bC10aXRsZT5KLiBHZW9waHlzLiBSZXMuPC9mdWxsLXRpdGxlPjwvcGVyaW9kaWNhbD48YWx0LXBl
cmlvZGljYWw+PGZ1bGwtdGl0bGU+Si4gR2VvcGh5cy4gUmVzLjwvZnVsbC10aXRsZT48L2FsdC1w
ZXJpb2RpY2FsPjxwYWdlcz4xNTY3OS0xNTcwMDwvcGFnZXM+PHZvbHVtZT45MyAuXCZxdW90OyBO
IDwvdm9sdW1lPjxkYXRlcz48eWVhcj4xOTg4PC95ZWFyPjwvZGF0ZXM+PGNhbGwtbnVtPm11c2dy
YXZlZXRhbDg4PC9jYWxsLW51bT48dXJscz48L3VybHM+PC9yZWNvcmQ+PC9DaXRlPjxDaXRlPjxB
dXRob3I+T25vPC9BdXRob3I+PFllYXI+MjAwMTwvWWVhcj48UmVjTnVtPjYyNjwvUmVjTnVtPjxy
ZWNvcmQ+PHJlYy1udW1iZXI+NjI2PC9yZWMtbnVtYmVyPjxmb3JlaWduLWtleXM+PGtleSBhcHA9
IkVOIiBkYi1pZD0iNXh2cnhkdnBtMjVwendlZHN2NXg5dmQwdDBkMmF3c3NlZmUwIj42MjY8L2tl
eT48L2ZvcmVpZ24ta2V5cz48cmVmLXR5cGUgbmFtZT0iSm91cm5hbCBBcnRpY2xlIj4xNzwvcmVm
LXR5cGU+PGNvbnRyaWJ1dG9ycz48YXV0aG9ycz48YXV0aG9yPlMuIE9ubzwvYXV0aG9yPjxhdXRo
b3I+QS4gRW5ueXU8L2F1dGhvcj48YXV0aG9yPlIuRy4gTmFqamFyPC9hdXRob3I+PGF1dGhvcj5O
LlIuIEJhdGVzPC9hdXRob3I+PC9hdXRob3JzPjwvY29udHJpYnV0b3JzPjx0aXRsZXM+PHRpdGxl
PlNoYWxsb3cgcmVtaW5lcmFsaXphdGlvbiBpbiB0aGUgU2FyZ2Fzc28gU2VhIGVzdGltYXRlZCBm
cm9tIHNlYXNvbmFsIHZhcmlhdGlvbnMgaW4gb3h5Z2VuIGFuZCBkaXNzb2x2ZWQgaW5vcmdhbmlj
IGNhcmJvbiBhbmQgbml0cmF0ZTwvdGl0bGU+PHNlY29uZGFyeS10aXRsZT5EZWVwIFNlYSBSZXMu
IElJPC9zZWNvbmRhcnktdGl0bGU+PC90aXRsZXM+PHBlcmlvZGljYWw+PGZ1bGwtdGl0bGU+RGVl
cCBTZWEgUmVzLiBJSTwvZnVsbC10aXRsZT48L3BlcmlvZGljYWw+PHBhZ2VzPjE1NjctMTU4Mjwv
cGFnZXM+PHZvbHVtZT40ODwvdm9sdW1lPjxkYXRlcz48eWVhcj4yMDAxPC95ZWFyPjwvZGF0ZXM+
PGNhbGwtbnVtPm9ub2V0YWwwMTwvY2FsbC1udW0+PHVybHM+PC91cmxzPjwvcmVjb3JkPjwvQ2l0
ZT48Q2l0ZT48QXV0aG9yPlNwaXR6ZXI8L0F1dGhvcj48WWVhcj4xOTg5PC9ZZWFyPjxSZWNOdW0+
NzkyPC9SZWNOdW0+PHJlY29yZD48cmVjLW51bWJlcj43OTI8L3JlYy1udW1iZXI+PGZvcmVpZ24t
a2V5cz48a2V5IGFwcD0iRU4iIGRiLWlkPSI1eHZyeGR2cG0yNXB6d2Vkc3Y1eDl2ZDB0MGQyYXdz
c2VmZTAiPjc5Mjwva2V5PjwvZm9yZWlnbi1rZXlzPjxyZWYtdHlwZSBuYW1lPSJKb3VybmFsIEFy
dGljbGUiPjE3PC9yZWYtdHlwZT48Y29udHJpYnV0b3JzPjxhdXRob3JzPjxhdXRob3I+Vy5TLiBT
cGl0emVyPC9hdXRob3I+PGF1dGhvcj5XLkouIEplbmtpbnM8L2F1dGhvcj48L2F1dGhvcnM+PC9j
b250cmlidXRvcnM+PHRpdGxlcz48dGl0bGU+UmF0ZXMgb2YgdmVydGljYWwgbWl4aW5nLCBnYXMg
ZXhjaGFuZ2UgYW5kIG5ldyBwcm9kdWN0aW9uOiBlc3RpbWF0ZXMgZnJvbSBzZWFzb25hbCBnYXMg
Y3ljbGVzIGluIHRoZSB1cHBlciBvY2VhbiBuZWFyIEJlcm11ZGE8L3RpdGxlPjxzZWNvbmRhcnkt
dGl0bGU+Si4gTWFyLiBSZXMuPC9zZWNvbmRhcnktdGl0bGU+PGFsdC10aXRsZT5KLiBNYXIuIFJl
cy48L2FsdC10aXRsZT48L3RpdGxlcz48cGFnZXM+MTY5LTE5NjwvcGFnZXM+PHZvbHVtZT40Nzwv
dm9sdW1lPjxkYXRlcz48eWVhcj4xOTg5PC95ZWFyPjwvZGF0ZXM+PGNhbGwtbnVtPnNwaXR6ZXJq
ZW5raW5zODk8L2NhbGwtbnVtPjx1cmxzPjwvdXJscz48L3JlY29yZD48L0NpdGU+PENpdGU+PEF1
dGhvcj5OaWNob2xzb248L0F1dGhvcj48WWVhcj4yMDEyPC9ZZWFyPjxSZWNOdW0+MjkzNzwvUmVj
TnVtPjxyZWNvcmQ+PHJlYy1udW1iZXI+MjkzNzwvcmVjLW51bWJlcj48Zm9yZWlnbi1rZXlzPjxr
ZXkgYXBwPSJFTiIgZGItaWQ9IjV4dnJ4ZHZwbTI1cHp3ZWRzdjV4OXZkMHQwZDJhd3NzZWZlMCI+
MjkzNzwva2V5PjwvZm9yZWlnbi1rZXlzPjxyZWYtdHlwZSBuYW1lPSJKb3VybmFsIEFydGljbGUi
PjE3PC9yZWYtdHlwZT48Y29udHJpYnV0b3JzPjxhdXRob3JzPjxhdXRob3I+TmljaG9sc29uLCBE
YXZpZCBQLjwvYXV0aG9yPjxhdXRob3I+U3RhbmxleSwgUmFjaGVsIEguIFIuPC9hdXRob3I+PGF1
dGhvcj5CYXJrYW4sIEV1Z2VuaTwvYXV0aG9yPjxhdXRob3I+S2FybCwgRGF2aWQgTS48L2F1dGhv
cj48YXV0aG9yPkx1eiwgQm9hejwvYXV0aG9yPjxhdXRob3I+UXVheSwgUGF1bCBELjwvYXV0aG9y
PjxhdXRob3I+RG9uZXksIFNjb3R0IEMuPC9hdXRob3I+PC9hdXRob3JzPjwvY29udHJpYnV0b3Jz
Pjx0aXRsZXM+PHRpdGxlPkV2YWx1YXRpbmcgdHJpcGxlIG94eWdlbiBpc290b3BlIGVzdGltYXRl
cyBvZiBncm9zcyBwcmltYXJ5IHByb2R1Y3Rpb24gYXQgdGhlIEhhd2FpaSBPY2VhbiBUaW1lLXNl
cmllcyBhbmQgQmVybXVkYSBBdGxhbnRpYyBUaW1lLXNlcmllcyBTdHVkeSBzaXRlczwvdGl0bGU+
PHNlY29uZGFyeS10aXRsZT5Kb3VybmFsIG9mIEdlb3BoeXNpY2FsIFJlc2VhcmNoOiBPY2VhbnM8
L3NlY29uZGFyeS10aXRsZT48L3RpdGxlcz48cGVyaW9kaWNhbD48ZnVsbC10aXRsZT5Kb3VybmFs
IG9mIEdlb3BoeXNpY2FsIFJlc2VhcmNoOiBPY2VhbnM8L2Z1bGwtdGl0bGU+PC9wZXJpb2RpY2Fs
PjxwYWdlcz5uL2Etbi9hPC9wYWdlcz48dm9sdW1lPjExNzwvdm9sdW1lPjxudW1iZXI+QzU8L251
bWJlcj48a2V5d29yZHM+PGtleXdvcmQ+QmVybXVkYSBBdGxhbnRpYyBUaW1lLXNlcmllczwva2V5
d29yZD48a2V5d29yZD5IYXdhaWkgT2NlYW4gVGltZS1zZXJpZXM8L2tleXdvcmQ+PGtleXdvcmQ+
cHJpbWFyeSBwcm9kdWN0aW9uPC9rZXl3b3JkPjxrZXl3b3JkPnRyaXBsZSBveHlnZW4gaXNvdG9w
ZXM8L2tleXdvcmQ+PGtleXdvcmQ+NDgwNSBCaW9nZW9jaGVtaWNhbCBjeWNsZXMsIHByb2Nlc3Nl
cywgYW5kIG1vZGVsaW5nPC9rZXl3b3JkPjxrZXl3b3JkPjQ4MDYgQ2FyYm9uIGN5Y2xpbmc8L2tl
eXdvcmQ+PGtleXdvcmQ+NDgwOCBDaGVtaWNhbCB0cmFjZXJzPC9rZXl3b3JkPjxrZXl3b3JkPjQ4
NTMgUGhvdG9zeW50aGVzaXM8L2tleXdvcmQ+PGtleXdvcmQ+NDg3MCBTdGFibGUgaXNvdG9wZXM8
L2tleXdvcmQ+PC9rZXl3b3Jkcz48ZGF0ZXM+PHllYXI+MjAxMjwveWVhcj48L2RhdGVzPjxpc2Ju
PjIxNTYtMjIwMjwvaXNibj48dXJscz48cmVsYXRlZC11cmxzPjx1cmw+aHR0cDovL2R4LmRvaS5v
cmcvMTAuMTAyOS8yMDEwSkMwMDY4NTY8L3VybD48L3JlbGF0ZWQtdXJscz48L3VybHM+PGVsZWN0
cm9uaWMtcmVzb3VyY2UtbnVtPjEwLjEwMjkvMjAxMGpjMDA2ODU2PC9lbGVjdHJvbmljLXJlc291
cmNlLW51bT48bW9kaWZpZWQtZGF0ZT5DMDUwMTI8L21vZGlmaWVkLWRhdGU+PC9yZWNvcmQ+PC9D
aXRlPjwvRW5kTm90ZT4A
</w:fldData>
        </w:fldChar>
      </w:r>
      <w:r w:rsidR="00083063">
        <w:rPr>
          <w:rFonts w:ascii="Times New Roman" w:hAnsi="Times New Roman" w:cs="Times New Roman"/>
          <w:sz w:val="24"/>
          <w:szCs w:val="24"/>
        </w:rPr>
        <w:instrText xml:space="preserve"> ADDIN EN.CITE.DATA </w:instrText>
      </w:r>
      <w:r w:rsidR="00083063">
        <w:rPr>
          <w:rFonts w:ascii="Times New Roman" w:hAnsi="Times New Roman" w:cs="Times New Roman"/>
          <w:sz w:val="24"/>
          <w:szCs w:val="24"/>
        </w:rPr>
      </w:r>
      <w:r w:rsidR="00083063">
        <w:rPr>
          <w:rFonts w:ascii="Times New Roman" w:hAnsi="Times New Roman" w:cs="Times New Roman"/>
          <w:sz w:val="24"/>
          <w:szCs w:val="24"/>
        </w:rPr>
        <w:fldChar w:fldCharType="end"/>
      </w:r>
      <w:r w:rsidR="007E0289">
        <w:rPr>
          <w:rFonts w:ascii="Times New Roman" w:hAnsi="Times New Roman" w:cs="Times New Roman"/>
          <w:sz w:val="24"/>
          <w:szCs w:val="24"/>
        </w:rPr>
      </w:r>
      <w:r w:rsidR="007E0289">
        <w:rPr>
          <w:rFonts w:ascii="Times New Roman" w:hAnsi="Times New Roman" w:cs="Times New Roman"/>
          <w:sz w:val="24"/>
          <w:szCs w:val="24"/>
        </w:rPr>
        <w:fldChar w:fldCharType="separate"/>
      </w:r>
      <w:r w:rsidR="00083063">
        <w:rPr>
          <w:rFonts w:ascii="Times New Roman" w:hAnsi="Times New Roman" w:cs="Times New Roman"/>
          <w:noProof/>
          <w:sz w:val="24"/>
          <w:szCs w:val="24"/>
        </w:rPr>
        <w:t>(</w:t>
      </w:r>
      <w:hyperlink w:anchor="_ENREF_32" w:tooltip="Jenkins, 1985 #387" w:history="1">
        <w:r w:rsidR="006F5A7A">
          <w:rPr>
            <w:rFonts w:ascii="Times New Roman" w:hAnsi="Times New Roman" w:cs="Times New Roman"/>
            <w:noProof/>
            <w:sz w:val="24"/>
            <w:szCs w:val="24"/>
          </w:rPr>
          <w:t>Jenkins &amp; Goldman 1985</w:t>
        </w:r>
      </w:hyperlink>
      <w:r w:rsidR="00083063">
        <w:rPr>
          <w:rFonts w:ascii="Times New Roman" w:hAnsi="Times New Roman" w:cs="Times New Roman"/>
          <w:noProof/>
          <w:sz w:val="24"/>
          <w:szCs w:val="24"/>
        </w:rPr>
        <w:t xml:space="preserve">, </w:t>
      </w:r>
      <w:hyperlink w:anchor="_ENREF_59" w:tooltip="Musgrave, 1988 #597" w:history="1">
        <w:r w:rsidR="006F5A7A">
          <w:rPr>
            <w:rFonts w:ascii="Times New Roman" w:hAnsi="Times New Roman" w:cs="Times New Roman"/>
            <w:noProof/>
            <w:sz w:val="24"/>
            <w:szCs w:val="24"/>
          </w:rPr>
          <w:t>Musgrave et al. 1988</w:t>
        </w:r>
      </w:hyperlink>
      <w:r w:rsidR="00083063">
        <w:rPr>
          <w:rFonts w:ascii="Times New Roman" w:hAnsi="Times New Roman" w:cs="Times New Roman"/>
          <w:noProof/>
          <w:sz w:val="24"/>
          <w:szCs w:val="24"/>
        </w:rPr>
        <w:t xml:space="preserve">, </w:t>
      </w:r>
      <w:hyperlink w:anchor="_ENREF_62" w:tooltip="Nicholson, 2012 #2937" w:history="1">
        <w:r w:rsidR="006F5A7A">
          <w:rPr>
            <w:rFonts w:ascii="Times New Roman" w:hAnsi="Times New Roman" w:cs="Times New Roman"/>
            <w:noProof/>
            <w:sz w:val="24"/>
            <w:szCs w:val="24"/>
          </w:rPr>
          <w:t>Nicholson et al. 2012</w:t>
        </w:r>
      </w:hyperlink>
      <w:r w:rsidR="00083063">
        <w:rPr>
          <w:rFonts w:ascii="Times New Roman" w:hAnsi="Times New Roman" w:cs="Times New Roman"/>
          <w:noProof/>
          <w:sz w:val="24"/>
          <w:szCs w:val="24"/>
        </w:rPr>
        <w:t xml:space="preserve">, </w:t>
      </w:r>
      <w:hyperlink w:anchor="_ENREF_64" w:tooltip="Ono, 2001 #626" w:history="1">
        <w:r w:rsidR="006F5A7A">
          <w:rPr>
            <w:rFonts w:ascii="Times New Roman" w:hAnsi="Times New Roman" w:cs="Times New Roman"/>
            <w:noProof/>
            <w:sz w:val="24"/>
            <w:szCs w:val="24"/>
          </w:rPr>
          <w:t>Ono et al. 2001</w:t>
        </w:r>
      </w:hyperlink>
      <w:r w:rsidR="00083063">
        <w:rPr>
          <w:rFonts w:ascii="Times New Roman" w:hAnsi="Times New Roman" w:cs="Times New Roman"/>
          <w:noProof/>
          <w:sz w:val="24"/>
          <w:szCs w:val="24"/>
        </w:rPr>
        <w:t xml:space="preserve">, </w:t>
      </w:r>
      <w:hyperlink w:anchor="_ENREF_79" w:tooltip="Spitzer, 1989 #792" w:history="1">
        <w:r w:rsidR="006F5A7A">
          <w:rPr>
            <w:rFonts w:ascii="Times New Roman" w:hAnsi="Times New Roman" w:cs="Times New Roman"/>
            <w:noProof/>
            <w:sz w:val="24"/>
            <w:szCs w:val="24"/>
          </w:rPr>
          <w:t>Spitzer &amp; Jenkins 1989</w:t>
        </w:r>
      </w:hyperlink>
      <w:r w:rsidR="00083063">
        <w:rPr>
          <w:rFonts w:ascii="Times New Roman" w:hAnsi="Times New Roman" w:cs="Times New Roman"/>
          <w:noProof/>
          <w:sz w:val="24"/>
          <w:szCs w:val="24"/>
        </w:rPr>
        <w:t>)</w:t>
      </w:r>
      <w:r w:rsidR="007E0289">
        <w:rPr>
          <w:rFonts w:ascii="Times New Roman" w:hAnsi="Times New Roman" w:cs="Times New Roman"/>
          <w:sz w:val="24"/>
          <w:szCs w:val="24"/>
        </w:rPr>
        <w:fldChar w:fldCharType="end"/>
      </w:r>
      <w:r w:rsidR="00162E0B">
        <w:rPr>
          <w:rFonts w:ascii="Times New Roman" w:hAnsi="Times New Roman" w:cs="Times New Roman"/>
          <w:sz w:val="24"/>
          <w:szCs w:val="24"/>
        </w:rPr>
        <w:t xml:space="preserve">. </w:t>
      </w:r>
    </w:p>
    <w:p w:rsidR="0036372E" w:rsidRPr="002D7D85" w:rsidRDefault="0036372E" w:rsidP="00B63A9F">
      <w:pPr>
        <w:widowControl w:val="0"/>
        <w:spacing w:after="0" w:line="240" w:lineRule="auto"/>
        <w:ind w:firstLine="720"/>
        <w:rPr>
          <w:rFonts w:ascii="Times New Roman" w:hAnsi="Times New Roman" w:cs="Times New Roman"/>
          <w:sz w:val="24"/>
          <w:szCs w:val="24"/>
        </w:rPr>
      </w:pPr>
    </w:p>
    <w:p w:rsidR="006B6F75" w:rsidRPr="0094455E" w:rsidRDefault="005A3D0E" w:rsidP="006B6F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63A9F" w:rsidRPr="00B63A9F">
        <w:rPr>
          <w:rFonts w:ascii="Times New Roman" w:eastAsia="Times New Roman" w:hAnsi="Times New Roman" w:cs="Times New Roman"/>
          <w:b/>
          <w:sz w:val="24"/>
          <w:szCs w:val="24"/>
        </w:rPr>
        <w:t>.</w:t>
      </w:r>
      <w:r w:rsidR="006B6F75" w:rsidRPr="006B6F75">
        <w:rPr>
          <w:rFonts w:ascii="Times New Roman" w:eastAsia="Times New Roman" w:hAnsi="Times New Roman" w:cs="Times New Roman"/>
          <w:b/>
          <w:sz w:val="24"/>
          <w:szCs w:val="24"/>
        </w:rPr>
        <w:t>2. Carry out high-resolution (1/54º) coupled physical-biological simulations in an idealized North Atlantic domain.</w:t>
      </w:r>
    </w:p>
    <w:p w:rsidR="00B63A9F" w:rsidRPr="0094455E" w:rsidRDefault="00703AD2" w:rsidP="0094455E">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We will run </w:t>
      </w:r>
      <w:r w:rsidR="0026611C">
        <w:rPr>
          <w:rFonts w:ascii="Times New Roman" w:hAnsi="Times New Roman" w:cs="Times New Roman"/>
          <w:sz w:val="24"/>
          <w:szCs w:val="24"/>
        </w:rPr>
        <w:t xml:space="preserve">coupled </w:t>
      </w:r>
      <w:r w:rsidR="007F7370">
        <w:rPr>
          <w:rFonts w:ascii="Times New Roman" w:hAnsi="Times New Roman" w:cs="Times New Roman"/>
          <w:sz w:val="24"/>
          <w:szCs w:val="24"/>
        </w:rPr>
        <w:t>physical</w:t>
      </w:r>
      <w:r w:rsidR="0026611C">
        <w:rPr>
          <w:rFonts w:ascii="Times New Roman" w:hAnsi="Times New Roman" w:cs="Times New Roman"/>
          <w:sz w:val="24"/>
          <w:szCs w:val="24"/>
        </w:rPr>
        <w:t>-biological</w:t>
      </w:r>
      <w:r w:rsidR="007F7370">
        <w:rPr>
          <w:rFonts w:ascii="Times New Roman" w:hAnsi="Times New Roman" w:cs="Times New Roman"/>
          <w:sz w:val="24"/>
          <w:szCs w:val="24"/>
        </w:rPr>
        <w:t xml:space="preserve"> simulation</w:t>
      </w:r>
      <w:r w:rsidR="0026611C">
        <w:rPr>
          <w:rFonts w:ascii="Times New Roman" w:hAnsi="Times New Roman" w:cs="Times New Roman"/>
          <w:sz w:val="24"/>
          <w:szCs w:val="24"/>
        </w:rPr>
        <w:t>s</w:t>
      </w:r>
      <w:r>
        <w:rPr>
          <w:rFonts w:ascii="Times New Roman" w:hAnsi="Times New Roman" w:cs="Times New Roman"/>
          <w:sz w:val="24"/>
          <w:szCs w:val="24"/>
        </w:rPr>
        <w:t xml:space="preserve"> in an idealized North Atlantic domain</w:t>
      </w:r>
      <w:r w:rsidR="00220B34">
        <w:rPr>
          <w:rFonts w:ascii="Times New Roman" w:hAnsi="Times New Roman" w:cs="Times New Roman"/>
          <w:sz w:val="24"/>
          <w:szCs w:val="24"/>
        </w:rPr>
        <w:t xml:space="preserve">. </w:t>
      </w:r>
      <w:r w:rsidR="00220B34" w:rsidRPr="00220B34">
        <w:rPr>
          <w:rFonts w:ascii="Times New Roman" w:hAnsi="Times New Roman" w:cs="Times New Roman"/>
          <w:sz w:val="24"/>
          <w:szCs w:val="24"/>
        </w:rPr>
        <w:t xml:space="preserve">The physical model is the primitive equation ocean circulation model NEMO (Nucleus </w:t>
      </w:r>
      <w:r w:rsidR="00220B34" w:rsidRPr="00220B34">
        <w:rPr>
          <w:rFonts w:ascii="Times New Roman" w:hAnsi="Times New Roman" w:cs="Times New Roman"/>
          <w:sz w:val="24"/>
          <w:szCs w:val="24"/>
        </w:rPr>
        <w:lastRenderedPageBreak/>
        <w:t>for European Mode</w:t>
      </w:r>
      <w:r w:rsidR="00A54BF9">
        <w:rPr>
          <w:rFonts w:ascii="Times New Roman" w:hAnsi="Times New Roman" w:cs="Times New Roman"/>
          <w:sz w:val="24"/>
          <w:szCs w:val="24"/>
        </w:rPr>
        <w:t xml:space="preserve">ling of the Ocean) </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&lt;EndNote&gt;&lt;Cite&gt;&lt;Author&gt;Madec&lt;/Author&gt;&lt;Year&gt;2008&lt;/Year&gt;&lt;RecNum&gt;2836&lt;/RecNum&gt;&lt;DisplayText&gt;(Madec 2008)&lt;/DisplayText&gt;&lt;record&gt;&lt;rec-number&gt;2836&lt;/rec-number&gt;&lt;foreign-keys&gt;&lt;key app="EN" db-id="5xvrxdvpm25pzwedsv5x9vd0t0d2awssefe0"&gt;2836&lt;/key&gt;&lt;/foreign-keys&gt;&lt;ref-type name="Journal Article"&gt;17&lt;/ref-type&gt;&lt;contributors&gt;&lt;authors&gt;&lt;author&gt;Madec, G.&lt;/author&gt;&lt;/authors&gt;&lt;/contributors&gt;&lt;titles&gt;&lt;title&gt;Nemo ocean engine&lt;/title&gt;&lt;secondary-title&gt;Note du Pole de modelisation de l’Institut Pierre-Simon Laplace&lt;/secondary-title&gt;&lt;/titles&gt;&lt;periodical&gt;&lt;full-title&gt;Note du Pole de modelisation de l’Institut Pierre-Simon Laplace&lt;/full-title&gt;&lt;/periodical&gt;&lt;pages&gt;1–217&lt;/pages&gt;&lt;volume&gt;27&lt;/volume&gt;&lt;dates&gt;&lt;year&gt;2008&lt;/year&gt;&lt;/dates&gt;&lt;urls&gt;&lt;/urls&gt;&lt;/record&gt;&lt;/Cite&gt;&lt;/EndNote&gt;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51" w:tooltip="Madec, 2008 #2836" w:history="1">
        <w:r w:rsidR="006F5A7A">
          <w:rPr>
            <w:rFonts w:ascii="Times New Roman" w:hAnsi="Times New Roman" w:cs="Times New Roman"/>
            <w:noProof/>
            <w:sz w:val="24"/>
            <w:szCs w:val="24"/>
          </w:rPr>
          <w:t>Madec 2008</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The horizontal g</w:t>
      </w:r>
      <w:r w:rsidR="00220B34">
        <w:rPr>
          <w:rFonts w:ascii="Times New Roman" w:hAnsi="Times New Roman" w:cs="Times New Roman"/>
          <w:sz w:val="24"/>
          <w:szCs w:val="24"/>
        </w:rPr>
        <w:t>rid resolution is 1/54°</w:t>
      </w:r>
      <w:r w:rsidR="00A54BF9">
        <w:rPr>
          <w:rFonts w:ascii="Times New Roman" w:hAnsi="Times New Roman" w:cs="Times New Roman"/>
          <w:sz w:val="24"/>
          <w:szCs w:val="24"/>
        </w:rPr>
        <w:t>, which permits description of</w:t>
      </w:r>
      <w:r w:rsidR="00220B34" w:rsidRPr="00220B34">
        <w:rPr>
          <w:rFonts w:ascii="Times New Roman" w:hAnsi="Times New Roman" w:cs="Times New Roman"/>
          <w:sz w:val="24"/>
          <w:szCs w:val="24"/>
        </w:rPr>
        <w:t xml:space="preserve"> the mesoscale and sub-mesoscale features of the flow with an effect</w:t>
      </w:r>
      <w:r w:rsidR="00A54BF9">
        <w:rPr>
          <w:rFonts w:ascii="Times New Roman" w:hAnsi="Times New Roman" w:cs="Times New Roman"/>
          <w:sz w:val="24"/>
          <w:szCs w:val="24"/>
        </w:rPr>
        <w:t xml:space="preserve">ive resolution </w:t>
      </w:r>
      <w:r w:rsidR="00220B34">
        <w:rPr>
          <w:rFonts w:ascii="Times New Roman" w:hAnsi="Times New Roman" w:cs="Times New Roman"/>
          <w:sz w:val="24"/>
          <w:szCs w:val="24"/>
        </w:rPr>
        <w:t>of 1/9°</w:t>
      </w:r>
      <w:r w:rsidR="00A54BF9">
        <w:rPr>
          <w:rFonts w:ascii="Times New Roman" w:hAnsi="Times New Roman" w:cs="Times New Roman"/>
          <w:sz w:val="24"/>
          <w:szCs w:val="24"/>
        </w:rPr>
        <w:t xml:space="preserve"> </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&lt;EndNote&gt;&lt;Cite&gt;&lt;Author&gt;Lévy&lt;/Author&gt;&lt;Year&gt;2012&lt;/Year&gt;&lt;RecNum&gt;2559&lt;/RecNum&gt;&lt;DisplayText&gt;(Lévy et al. 2012b)&lt;/DisplayText&gt;&lt;record&gt;&lt;rec-number&gt;2559&lt;/rec-number&gt;&lt;foreign-keys&gt;&lt;key app="EN" db-id="5xvrxdvpm25pzwedsv5x9vd0t0d2awssefe0"&gt;2559&lt;/key&gt;&lt;/foreign-keys&gt;&lt;ref-type name="Journal Article"&gt;17&lt;/ref-type&gt;&lt;contributors&gt;&lt;authors&gt;&lt;author&gt;Lévy, M.&lt;/author&gt;&lt;author&gt;Iovino, D.&lt;/author&gt;&lt;author&gt;Resplandy, L.&lt;/author&gt;&lt;author&gt;Klein, P.&lt;/author&gt;&lt;author&gt;Madec, G.&lt;/author&gt;&lt;author&gt;Tréguier, A.M.&lt;/author&gt;&lt;author&gt;Masson, S.&lt;/author&gt;&lt;author&gt;Takahashi, K.&lt;/author&gt;&lt;/authors&gt;&lt;/contributors&gt;&lt;titles&gt;&lt;title&gt;Large-scale impacts of submesoscale dynamics on phytoplankton: Local and remote effects&lt;/title&gt;&lt;secondary-title&gt;Ocean Modelling&lt;/secondary-title&gt;&lt;/titles&gt;&lt;periodical&gt;&lt;full-title&gt;Ocean Modelling&lt;/full-title&gt;&lt;/periodical&gt;&lt;pages&gt;77-93&lt;/pages&gt;&lt;volume&gt;43-44&lt;/volume&gt;&lt;dates&gt;&lt;year&gt;2012&lt;/year&gt;&lt;/dates&gt;&lt;urls&gt;&lt;/urls&gt;&lt;electronic-resource-num&gt;10.1016/j.ocemod.2011.12.003&lt;/electronic-resource-num&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44" w:tooltip="Lévy, 2012 #2559" w:history="1">
        <w:r w:rsidR="006F5A7A">
          <w:rPr>
            <w:rFonts w:ascii="Times New Roman" w:hAnsi="Times New Roman" w:cs="Times New Roman"/>
            <w:noProof/>
            <w:sz w:val="24"/>
            <w:szCs w:val="24"/>
          </w:rPr>
          <w:t>Lévy et al. 2012b</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xml:space="preserve">.  There are 30 vertical levels. </w:t>
      </w:r>
      <w:r w:rsidR="00A54BF9">
        <w:rPr>
          <w:rFonts w:ascii="Times New Roman" w:hAnsi="Times New Roman" w:cs="Times New Roman"/>
          <w:sz w:val="24"/>
          <w:szCs w:val="24"/>
        </w:rPr>
        <w:t>The model domain (Figure</w:t>
      </w:r>
      <w:r w:rsidR="00220B34">
        <w:rPr>
          <w:rFonts w:ascii="Times New Roman" w:hAnsi="Times New Roman" w:cs="Times New Roman"/>
          <w:sz w:val="24"/>
          <w:szCs w:val="24"/>
        </w:rPr>
        <w:t xml:space="preserve"> 1</w:t>
      </w:r>
      <w:r w:rsidR="00220B34" w:rsidRPr="00220B34">
        <w:rPr>
          <w:rFonts w:ascii="Times New Roman" w:hAnsi="Times New Roman" w:cs="Times New Roman"/>
          <w:sz w:val="24"/>
          <w:szCs w:val="24"/>
        </w:rPr>
        <w:t>) is a rectangle of dimensions 2000 km x 3000 km, of 4 k</w:t>
      </w:r>
      <w:r w:rsidR="00220B34">
        <w:rPr>
          <w:rFonts w:ascii="Times New Roman" w:hAnsi="Times New Roman" w:cs="Times New Roman"/>
          <w:sz w:val="24"/>
          <w:szCs w:val="24"/>
        </w:rPr>
        <w:t>m depth, rotated by 45° on the beta</w:t>
      </w:r>
      <w:r w:rsidR="00220B34" w:rsidRPr="00220B34">
        <w:rPr>
          <w:rFonts w:ascii="Times New Roman" w:hAnsi="Times New Roman" w:cs="Times New Roman"/>
          <w:sz w:val="24"/>
          <w:szCs w:val="24"/>
        </w:rPr>
        <w:t>-plane, with closed boundaries and forced at the surface with seasonal buoyancy fluxes and wind. This configuration features a seasonally varying, semi-real</w:t>
      </w:r>
      <w:r w:rsidR="00A54BF9">
        <w:rPr>
          <w:rFonts w:ascii="Times New Roman" w:hAnsi="Times New Roman" w:cs="Times New Roman"/>
          <w:sz w:val="24"/>
          <w:szCs w:val="24"/>
        </w:rPr>
        <w:t xml:space="preserve">istic Northwest Atlantic with a </w:t>
      </w:r>
      <w:proofErr w:type="spellStart"/>
      <w:r w:rsidR="00220B34" w:rsidRPr="00220B34">
        <w:rPr>
          <w:rFonts w:ascii="Times New Roman" w:hAnsi="Times New Roman" w:cs="Times New Roman"/>
          <w:sz w:val="24"/>
          <w:szCs w:val="24"/>
        </w:rPr>
        <w:t>baroclinical</w:t>
      </w:r>
      <w:r w:rsidR="00A54BF9">
        <w:rPr>
          <w:rFonts w:ascii="Times New Roman" w:hAnsi="Times New Roman" w:cs="Times New Roman"/>
          <w:sz w:val="24"/>
          <w:szCs w:val="24"/>
        </w:rPr>
        <w:t>l</w:t>
      </w:r>
      <w:r w:rsidR="00220B34" w:rsidRPr="00220B34">
        <w:rPr>
          <w:rFonts w:ascii="Times New Roman" w:hAnsi="Times New Roman" w:cs="Times New Roman"/>
          <w:sz w:val="24"/>
          <w:szCs w:val="24"/>
        </w:rPr>
        <w:t>y</w:t>
      </w:r>
      <w:proofErr w:type="spellEnd"/>
      <w:r w:rsidR="00220B34" w:rsidRPr="00220B34">
        <w:rPr>
          <w:rFonts w:ascii="Times New Roman" w:hAnsi="Times New Roman" w:cs="Times New Roman"/>
          <w:sz w:val="24"/>
          <w:szCs w:val="24"/>
        </w:rPr>
        <w:t xml:space="preserve"> unstable jet (the model's Gulf</w:t>
      </w:r>
      <w:r w:rsidR="00220B34">
        <w:rPr>
          <w:rFonts w:ascii="Times New Roman" w:hAnsi="Times New Roman" w:cs="Times New Roman"/>
          <w:sz w:val="24"/>
          <w:szCs w:val="24"/>
        </w:rPr>
        <w:t xml:space="preserve"> Stream</w:t>
      </w:r>
      <w:r w:rsidR="00220B34" w:rsidRPr="00220B34">
        <w:rPr>
          <w:rFonts w:ascii="Times New Roman" w:hAnsi="Times New Roman" w:cs="Times New Roman"/>
          <w:sz w:val="24"/>
          <w:szCs w:val="24"/>
        </w:rPr>
        <w:t>) separating a warm, oligotrophic subtropical gyre south of the jet from a colder and more productive subpolar gy</w:t>
      </w:r>
      <w:r w:rsidR="00A54BF9">
        <w:rPr>
          <w:rFonts w:ascii="Times New Roman" w:hAnsi="Times New Roman" w:cs="Times New Roman"/>
          <w:sz w:val="24"/>
          <w:szCs w:val="24"/>
        </w:rPr>
        <w:t>re north of it (see Lévy et al. 2010</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 ExcludeAuth="1" ExcludeYear="1"&gt;&lt;Author&gt;Lévy&lt;/Author&gt;&lt;Year&gt;2010&lt;/Year&gt;&lt;RecNum&gt;2232&lt;/RecNum&gt;&lt;record&gt;&lt;rec-number&gt;2232&lt;/rec-number&gt;&lt;foreign-keys&gt;&lt;key app="EN" db-id="5xvrxdvpm25pzwedsv5x9vd0t0d2awssefe0"&gt;2232&lt;/key&gt;&lt;/foreign-keys&gt;&lt;ref-type name="Journal Article"&gt;17&lt;/ref-type&gt;&lt;contributors&gt;&lt;authors&gt;&lt;author&gt;Lévy, M.&lt;/author&gt;&lt;author&gt;Klein, P.&lt;/author&gt;&lt;author&gt;Tréguier, A. M.&lt;/author&gt;&lt;author&gt;Iovino, D.&lt;/author&gt;&lt;author&gt;Madec, G.&lt;/author&gt;&lt;author&gt;Masson, S.&lt;/author&gt;&lt;author&gt;Takahashi, K.&lt;/author&gt;&lt;/authors&gt;&lt;/contributors&gt;&lt;titles&gt;&lt;title&gt;Modifications of gyre circulation by sub-mesoscale physics&lt;/title&gt;&lt;secondary-title&gt;Ocean Modelling&lt;/secondary-title&gt;&lt;/titles&gt;&lt;periodical&gt;&lt;full-title&gt;Ocean Modelling&lt;/full-title&gt;&lt;/periodical&gt;&lt;pages&gt;In Press, Corrected Proof&lt;/pages&gt;&lt;keywords&gt;&lt;keyword&gt;Sub-mesoscale&lt;/keyword&gt;&lt;keyword&gt;Gyre circulation&lt;/keyword&gt;&lt;keyword&gt;Thermal equilibrium&lt;/keyword&gt;&lt;/keywords&gt;&lt;dates&gt;&lt;year&gt;2010&lt;/year&gt;&lt;/dates&gt;&lt;urls&gt;&lt;related-urls&gt;&lt;url&gt;http://www.sciencedirect.com/science/article/B6VPS-4YX0045-1/2/75292f018ba9ecc0fa7d35c4979ec0ef &lt;/url&gt;&lt;/related-urls&gt;&lt;/urls&gt;&lt;/record&gt;&lt;/Cite&gt;&lt;/EndNote&gt;</w:instrText>
      </w:r>
      <w:r w:rsidR="00A54BF9">
        <w:rPr>
          <w:rFonts w:ascii="Times New Roman" w:hAnsi="Times New Roman" w:cs="Times New Roman"/>
          <w:sz w:val="24"/>
          <w:szCs w:val="24"/>
        </w:rPr>
        <w:fldChar w:fldCharType="end"/>
      </w:r>
      <w:r w:rsidR="00A54BF9">
        <w:rPr>
          <w:rFonts w:ascii="Times New Roman" w:hAnsi="Times New Roman" w:cs="Times New Roman"/>
          <w:sz w:val="24"/>
          <w:szCs w:val="24"/>
        </w:rPr>
        <w:t xml:space="preserve"> and Lévy et al.</w:t>
      </w:r>
      <w:r w:rsidR="00220B34" w:rsidRPr="00220B34">
        <w:rPr>
          <w:rFonts w:ascii="Times New Roman" w:hAnsi="Times New Roman" w:cs="Times New Roman"/>
          <w:sz w:val="24"/>
          <w:szCs w:val="24"/>
        </w:rPr>
        <w:t xml:space="preserve"> 2012 for f</w:t>
      </w:r>
      <w:r w:rsidR="00A54BF9">
        <w:rPr>
          <w:rFonts w:ascii="Times New Roman" w:hAnsi="Times New Roman" w:cs="Times New Roman"/>
          <w:sz w:val="24"/>
          <w:szCs w:val="24"/>
        </w:rPr>
        <w:t>ull details on the model). I</w:t>
      </w:r>
      <w:r w:rsidR="00220B34" w:rsidRPr="00220B34">
        <w:rPr>
          <w:rFonts w:ascii="Times New Roman" w:hAnsi="Times New Roman" w:cs="Times New Roman"/>
          <w:sz w:val="24"/>
          <w:szCs w:val="24"/>
        </w:rPr>
        <w:t>nstabil</w:t>
      </w:r>
      <w:r w:rsidR="00A54BF9">
        <w:rPr>
          <w:rFonts w:ascii="Times New Roman" w:hAnsi="Times New Roman" w:cs="Times New Roman"/>
          <w:sz w:val="24"/>
          <w:szCs w:val="24"/>
        </w:rPr>
        <w:t xml:space="preserve">ity processes lead to </w:t>
      </w:r>
      <w:r w:rsidR="00220B34" w:rsidRPr="00220B34">
        <w:rPr>
          <w:rFonts w:ascii="Times New Roman" w:hAnsi="Times New Roman" w:cs="Times New Roman"/>
          <w:sz w:val="24"/>
          <w:szCs w:val="24"/>
        </w:rPr>
        <w:t>mesoscale turbulence characterized by a large number of interacting mesoscale eddies and submesoscale fronts</w:t>
      </w:r>
      <w:r w:rsidR="00220B34">
        <w:rPr>
          <w:rFonts w:ascii="Times New Roman" w:hAnsi="Times New Roman" w:cs="Times New Roman"/>
          <w:sz w:val="24"/>
          <w:szCs w:val="24"/>
        </w:rPr>
        <w:t xml:space="preserve">. </w:t>
      </w:r>
      <w:r w:rsidR="00220B34" w:rsidRPr="00220B34">
        <w:rPr>
          <w:rFonts w:ascii="Times New Roman" w:hAnsi="Times New Roman" w:cs="Times New Roman"/>
          <w:sz w:val="24"/>
          <w:szCs w:val="24"/>
        </w:rPr>
        <w:t>This physical model configuration was previously used alone or in association with different ecosystem models to examine various aspects of  the impact of</w:t>
      </w:r>
      <w:r w:rsidR="00A54BF9">
        <w:rPr>
          <w:rFonts w:ascii="Times New Roman" w:hAnsi="Times New Roman" w:cs="Times New Roman"/>
          <w:sz w:val="24"/>
          <w:szCs w:val="24"/>
        </w:rPr>
        <w:t xml:space="preserve"> mesoscale turbulence, such as </w:t>
      </w:r>
      <w:r w:rsidR="00220B34" w:rsidRPr="00220B34">
        <w:rPr>
          <w:rFonts w:ascii="Times New Roman" w:hAnsi="Times New Roman" w:cs="Times New Roman"/>
          <w:sz w:val="24"/>
          <w:szCs w:val="24"/>
        </w:rPr>
        <w:t>the large-scale ocean</w:t>
      </w:r>
      <w:r w:rsidR="00A54BF9">
        <w:rPr>
          <w:rFonts w:ascii="Times New Roman" w:hAnsi="Times New Roman" w:cs="Times New Roman"/>
          <w:sz w:val="24"/>
          <w:szCs w:val="24"/>
        </w:rPr>
        <w:t xml:space="preserve"> circulation </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&lt;EndNote&gt;&lt;Cite&gt;&lt;Author&gt;Lévy&lt;/Author&gt;&lt;Year&gt;2010&lt;/Year&gt;&lt;RecNum&gt;2232&lt;/RecNum&gt;&lt;DisplayText&gt;(Lévy et al. 2010)&lt;/DisplayText&gt;&lt;record&gt;&lt;rec-number&gt;2232&lt;/rec-number&gt;&lt;foreign-keys&gt;&lt;key app="EN" db-id="5xvrxdvpm25pzwedsv5x9vd0t0d2awssefe0"&gt;2232&lt;/key&gt;&lt;/foreign-keys&gt;&lt;ref-type name="Journal Article"&gt;17&lt;/ref-type&gt;&lt;contributors&gt;&lt;authors&gt;&lt;author&gt;Lévy, M.&lt;/author&gt;&lt;author&gt;Klein, P.&lt;/author&gt;&lt;author&gt;Tréguier, A. M.&lt;/author&gt;&lt;author&gt;Iovino, D.&lt;/author&gt;&lt;author&gt;Madec, G.&lt;/author&gt;&lt;author&gt;Masson, S.&lt;/author&gt;&lt;author&gt;Takahashi, K.&lt;/author&gt;&lt;/authors&gt;&lt;/contributors&gt;&lt;titles&gt;&lt;title&gt;Modifications of gyre circulation by sub-mesoscale physics&lt;/title&gt;&lt;secondary-title&gt;Ocean Modelling&lt;/secondary-title&gt;&lt;/titles&gt;&lt;periodical&gt;&lt;full-title&gt;Ocean Modelling&lt;/full-title&gt;&lt;/periodical&gt;&lt;pages&gt;In Press, Corrected Proof&lt;/pages&gt;&lt;keywords&gt;&lt;keyword&gt;Sub-mesoscale&lt;/keyword&gt;&lt;keyword&gt;Gyre circulation&lt;/keyword&gt;&lt;keyword&gt;Thermal equilibrium&lt;/keyword&gt;&lt;/keywords&gt;&lt;dates&gt;&lt;year&gt;2010&lt;/year&gt;&lt;/dates&gt;&lt;urls&gt;&lt;related-urls&gt;&lt;url&gt;http://www.sciencedirect.com/science/article/B6VPS-4YX0045-1/2/75292f018ba9ecc0fa7d35c4979ec0ef &lt;/url&gt;&lt;/related-urls&gt;&lt;/urls&gt;&lt;/record&gt;&lt;/Cite&gt;&lt;/EndNote&gt;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47" w:tooltip="Lévy, 2010 #2232" w:history="1">
        <w:r w:rsidR="006F5A7A">
          <w:rPr>
            <w:rFonts w:ascii="Times New Roman" w:hAnsi="Times New Roman" w:cs="Times New Roman"/>
            <w:noProof/>
            <w:sz w:val="24"/>
            <w:szCs w:val="24"/>
          </w:rPr>
          <w:t>Lévy et al. 2010</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large-scale nutr</w:t>
      </w:r>
      <w:r w:rsidR="00A54BF9">
        <w:rPr>
          <w:rFonts w:ascii="Times New Roman" w:hAnsi="Times New Roman" w:cs="Times New Roman"/>
          <w:sz w:val="24"/>
          <w:szCs w:val="24"/>
        </w:rPr>
        <w:t xml:space="preserve">ient budgets </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&lt;EndNote&gt;&lt;Cite&gt;&lt;Author&gt;Lévy&lt;/Author&gt;&lt;Year&gt;2012&lt;/Year&gt;&lt;RecNum&gt;2559&lt;/RecNum&gt;&lt;DisplayText&gt;(Lévy et al. 2012b)&lt;/DisplayText&gt;&lt;record&gt;&lt;rec-number&gt;2559&lt;/rec-number&gt;&lt;foreign-keys&gt;&lt;key app="EN" db-id="5xvrxdvpm25pzwedsv5x9vd0t0d2awssefe0"&gt;2559&lt;/key&gt;&lt;/foreign-keys&gt;&lt;ref-type name="Journal Article"&gt;17&lt;/ref-type&gt;&lt;contributors&gt;&lt;authors&gt;&lt;author&gt;Lévy, M.&lt;/author&gt;&lt;author&gt;Iovino, D.&lt;/author&gt;&lt;author&gt;Resplandy, L.&lt;/author&gt;&lt;author&gt;Klein, P.&lt;/author&gt;&lt;author&gt;Madec, G.&lt;/author&gt;&lt;author&gt;Tréguier, A.M.&lt;/author&gt;&lt;author&gt;Masson, S.&lt;/author&gt;&lt;author&gt;Takahashi, K.&lt;/author&gt;&lt;/authors&gt;&lt;/contributors&gt;&lt;titles&gt;&lt;title&gt;Large-scale impacts of submesoscale dynamics on phytoplankton: Local and remote effects&lt;/title&gt;&lt;secondary-title&gt;Ocean Modelling&lt;/secondary-title&gt;&lt;/titles&gt;&lt;periodical&gt;&lt;full-title&gt;Ocean Modelling&lt;/full-title&gt;&lt;/periodical&gt;&lt;pages&gt;77-93&lt;/pages&gt;&lt;volume&gt;43-44&lt;/volume&gt;&lt;dates&gt;&lt;year&gt;2012&lt;/year&gt;&lt;/dates&gt;&lt;urls&gt;&lt;/urls&gt;&lt;electronic-resource-num&gt;10.1016/j.ocemod.2011.12.003&lt;/electronic-resource-num&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44" w:tooltip="Lévy, 2012 #2559" w:history="1">
        <w:r w:rsidR="006F5A7A">
          <w:rPr>
            <w:rFonts w:ascii="Times New Roman" w:hAnsi="Times New Roman" w:cs="Times New Roman"/>
            <w:noProof/>
            <w:sz w:val="24"/>
            <w:szCs w:val="24"/>
          </w:rPr>
          <w:t>Lévy et al. 2012b</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xml:space="preserve">,  organic </w:t>
      </w:r>
      <w:r w:rsidR="00A54BF9">
        <w:rPr>
          <w:rFonts w:ascii="Times New Roman" w:hAnsi="Times New Roman" w:cs="Times New Roman"/>
          <w:sz w:val="24"/>
          <w:szCs w:val="24"/>
        </w:rPr>
        <w:t xml:space="preserve">export </w:t>
      </w:r>
      <w:r w:rsidR="00A54BF9">
        <w:rPr>
          <w:rFonts w:ascii="Times New Roman" w:hAnsi="Times New Roman" w:cs="Times New Roman"/>
          <w:sz w:val="24"/>
          <w:szCs w:val="24"/>
        </w:rPr>
        <w:fldChar w:fldCharType="begin"/>
      </w:r>
      <w:r w:rsidR="007E0289">
        <w:rPr>
          <w:rFonts w:ascii="Times New Roman" w:hAnsi="Times New Roman" w:cs="Times New Roman"/>
          <w:sz w:val="24"/>
          <w:szCs w:val="24"/>
        </w:rPr>
        <w:instrText xml:space="preserve"> ADDIN EN.CITE &lt;EndNote&gt;&lt;Cite&gt;&lt;Author&gt;Resplandy&lt;/Author&gt;&lt;Year&gt;2012&lt;/Year&gt;&lt;RecNum&gt;2425&lt;/RecNum&gt;&lt;DisplayText&gt;(Resplandy et al. 2012)&lt;/DisplayText&gt;&lt;record&gt;&lt;rec-number&gt;2425&lt;/rec-number&gt;&lt;foreign-keys&gt;&lt;key app="EN" db-id="5xvrxdvpm25pzwedsv5x9vd0t0d2awssefe0"&gt;2425&lt;/key&gt;&lt;/foreign-keys&gt;&lt;ref-type name="Journal Article"&gt;17&lt;/ref-type&gt;&lt;contributors&gt;&lt;authors&gt;&lt;author&gt;Resplandy, L.&lt;/author&gt;&lt;author&gt;Martin, A. P.&lt;/author&gt;&lt;author&gt;Le Moigne, F.&lt;/author&gt;&lt;author&gt;Martin, P.&lt;/author&gt;&lt;author&gt;Aquilina, A.&lt;/author&gt;&lt;author&gt;Mémery, L.&lt;/author&gt;&lt;author&gt;Lévy, M.&lt;/author&gt;&lt;author&gt;Sanders, R.&lt;/author&gt;&lt;/authors&gt;&lt;/contributors&gt;&lt;titles&gt;&lt;title&gt;How does dynamical spatial variability impact 234Th-derived estimates of organic export?&lt;/title&gt;&lt;secondary-title&gt;Deep Sea Research I&lt;/secondary-title&gt;&lt;/titles&gt;&lt;periodical&gt;&lt;full-title&gt;Deep Sea Research I&lt;/full-title&gt;&lt;/periodical&gt;&lt;pages&gt;24-45&lt;/pages&gt;&lt;volume&gt;68&lt;/volume&gt;&lt;number&gt;0&lt;/number&gt;&lt;keywords&gt;&lt;keyword&gt;Export&lt;/keyword&gt;&lt;keyword&gt;Mesoscale&lt;/keyword&gt;&lt;keyword&gt;Thorium 234&lt;/keyword&gt;&lt;keyword&gt;Spatial variability&lt;/keyword&gt;&lt;/keywords&gt;&lt;dates&gt;&lt;year&gt;2012&lt;/year&gt;&lt;/dates&gt;&lt;isbn&gt;0967-0637&lt;/isbn&gt;&lt;urls&gt;&lt;related-urls&gt;&lt;url&gt;http://www.sciencedirect.com/science/article/pii/S0967063712001343&lt;/url&gt;&lt;/related-urls&gt;&lt;/urls&gt;&lt;electronic-resource-num&gt;10.1016/j.dsr.2012.05.015&lt;/electronic-resource-num&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69" w:tooltip="Resplandy, 2012 #2425" w:history="1">
        <w:r w:rsidR="006F5A7A">
          <w:rPr>
            <w:rFonts w:ascii="Times New Roman" w:hAnsi="Times New Roman" w:cs="Times New Roman"/>
            <w:noProof/>
            <w:sz w:val="24"/>
            <w:szCs w:val="24"/>
          </w:rPr>
          <w:t>Resplandy et al. 2012</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biogeochemical eddy-r</w:t>
      </w:r>
      <w:r w:rsidR="00A54BF9">
        <w:rPr>
          <w:rFonts w:ascii="Times New Roman" w:hAnsi="Times New Roman" w:cs="Times New Roman"/>
          <w:sz w:val="24"/>
          <w:szCs w:val="24"/>
        </w:rPr>
        <w:t xml:space="preserve">eactions </w:t>
      </w:r>
      <w:r w:rsidR="00A54BF9">
        <w:rPr>
          <w:rFonts w:ascii="Times New Roman" w:hAnsi="Times New Roman" w:cs="Times New Roman"/>
          <w:sz w:val="24"/>
          <w:szCs w:val="24"/>
        </w:rPr>
        <w:fldChar w:fldCharType="begin"/>
      </w:r>
      <w:r w:rsidR="00A54BF9">
        <w:rPr>
          <w:rFonts w:ascii="Times New Roman" w:hAnsi="Times New Roman" w:cs="Times New Roman"/>
          <w:sz w:val="24"/>
          <w:szCs w:val="24"/>
        </w:rPr>
        <w:instrText xml:space="preserve"> ADDIN EN.CITE &lt;EndNote&gt;&lt;Cite&gt;&lt;Author&gt;Lévy&lt;/Author&gt;&lt;Year&gt;2013&lt;/Year&gt;&lt;RecNum&gt;2732&lt;/RecNum&gt;&lt;DisplayText&gt;(Lévy &amp;amp; Martin 2013)&lt;/DisplayText&gt;&lt;record&gt;&lt;rec-number&gt;2732&lt;/rec-number&gt;&lt;foreign-keys&gt;&lt;key app="EN" db-id="5xvrxdvpm25pzwedsv5x9vd0t0d2awssefe0"&gt;2732&lt;/key&gt;&lt;/foreign-keys&gt;&lt;ref-type name="Journal Article"&gt;17&lt;/ref-type&gt;&lt;contributors&gt;&lt;authors&gt;&lt;author&gt;Lévy, M.&lt;/author&gt;&lt;author&gt;Martin, A. P.&lt;/author&gt;&lt;/authors&gt;&lt;/contributors&gt;&lt;titles&gt;&lt;title&gt;The influence of mesoscale and submesoscale heterogeneity on ocean biogeochemical reactions&lt;/title&gt;&lt;secondary-title&gt;Global Biogeochemical Cycles&lt;/secondary-title&gt;&lt;/titles&gt;&lt;periodical&gt;&lt;full-title&gt;Global Biogeochemical Cycles&lt;/full-title&gt;&lt;/periodical&gt;&lt;pages&gt;1139-1150&lt;/pages&gt;&lt;volume&gt;27&lt;/volume&gt;&lt;number&gt;4&lt;/number&gt;&lt;keywords&gt;&lt;keyword&gt;nonlinear&lt;/keyword&gt;&lt;keyword&gt;eddy flux&lt;/keyword&gt;&lt;keyword&gt;eddy reactions&lt;/keyword&gt;&lt;keyword&gt;eddy-mean decomposition&lt;/keyword&gt;&lt;keyword&gt;submesoscale&lt;/keyword&gt;&lt;keyword&gt;eddy productivity&lt;/keyword&gt;&lt;keyword&gt;4490 Turbulence&lt;/keyword&gt;&lt;keyword&gt;4273 Physical and biogeochemical interactions&lt;/keyword&gt;&lt;keyword&gt;4520 Eddies and mesoscale processes&lt;/keyword&gt;&lt;keyword&gt;4805 Biogeochemical cycles, processes, and modeling&lt;/keyword&gt;&lt;/keywords&gt;&lt;dates&gt;&lt;year&gt;2013&lt;/year&gt;&lt;/dates&gt;&lt;isbn&gt;1944-9224&lt;/isbn&gt;&lt;urls&gt;&lt;related-urls&gt;&lt;url&gt;http://dx.doi.org/10.1002/2012GB004518&lt;/url&gt;&lt;/related-urls&gt;&lt;/urls&gt;&lt;electronic-resource-num&gt;10.1002/2012gb004518&lt;/electronic-resource-num&gt;&lt;/record&gt;&lt;/Cite&gt;&lt;/EndNote&gt;</w:instrText>
      </w:r>
      <w:r w:rsidR="00A54BF9">
        <w:rPr>
          <w:rFonts w:ascii="Times New Roman" w:hAnsi="Times New Roman" w:cs="Times New Roman"/>
          <w:sz w:val="24"/>
          <w:szCs w:val="24"/>
        </w:rPr>
        <w:fldChar w:fldCharType="separate"/>
      </w:r>
      <w:r w:rsidR="00A54BF9">
        <w:rPr>
          <w:rFonts w:ascii="Times New Roman" w:hAnsi="Times New Roman" w:cs="Times New Roman"/>
          <w:noProof/>
          <w:sz w:val="24"/>
          <w:szCs w:val="24"/>
        </w:rPr>
        <w:t>(</w:t>
      </w:r>
      <w:hyperlink w:anchor="_ENREF_48" w:tooltip="Lévy, 2013 #2732" w:history="1">
        <w:r w:rsidR="006F5A7A">
          <w:rPr>
            <w:rFonts w:ascii="Times New Roman" w:hAnsi="Times New Roman" w:cs="Times New Roman"/>
            <w:noProof/>
            <w:sz w:val="24"/>
            <w:szCs w:val="24"/>
          </w:rPr>
          <w:t>Lévy &amp; Martin 2013</w:t>
        </w:r>
      </w:hyperlink>
      <w:r w:rsidR="00A54BF9">
        <w:rPr>
          <w:rFonts w:ascii="Times New Roman" w:hAnsi="Times New Roman" w:cs="Times New Roman"/>
          <w:noProof/>
          <w:sz w:val="24"/>
          <w:szCs w:val="24"/>
        </w:rPr>
        <w:t>)</w:t>
      </w:r>
      <w:r w:rsidR="00A54BF9">
        <w:rPr>
          <w:rFonts w:ascii="Times New Roman" w:hAnsi="Times New Roman" w:cs="Times New Roman"/>
          <w:sz w:val="24"/>
          <w:szCs w:val="24"/>
        </w:rPr>
        <w:fldChar w:fldCharType="end"/>
      </w:r>
      <w:r w:rsidR="00220B34" w:rsidRPr="00220B34">
        <w:rPr>
          <w:rFonts w:ascii="Times New Roman" w:hAnsi="Times New Roman" w:cs="Times New Roman"/>
          <w:sz w:val="24"/>
          <w:szCs w:val="24"/>
        </w:rPr>
        <w:t>, internal</w:t>
      </w:r>
      <w:r w:rsidR="00C07035">
        <w:rPr>
          <w:rFonts w:ascii="Times New Roman" w:hAnsi="Times New Roman" w:cs="Times New Roman"/>
          <w:sz w:val="24"/>
          <w:szCs w:val="24"/>
        </w:rPr>
        <w:t xml:space="preserve"> variability </w:t>
      </w:r>
      <w:r w:rsidR="00C07035">
        <w:rPr>
          <w:rFonts w:ascii="Times New Roman" w:hAnsi="Times New Roman" w:cs="Times New Roman"/>
          <w:sz w:val="24"/>
          <w:szCs w:val="24"/>
        </w:rPr>
        <w:fldChar w:fldCharType="begin"/>
      </w:r>
      <w:r w:rsidR="00C07035">
        <w:rPr>
          <w:rFonts w:ascii="Times New Roman" w:hAnsi="Times New Roman" w:cs="Times New Roman"/>
          <w:sz w:val="24"/>
          <w:szCs w:val="24"/>
        </w:rPr>
        <w:instrText xml:space="preserve"> ADDIN EN.CITE &lt;EndNote&gt;&lt;Cite&gt;&lt;Author&gt;Lévy&lt;/Author&gt;&lt;Year&gt;2014&lt;/Year&gt;&lt;RecNum&gt;2837&lt;/RecNum&gt;&lt;DisplayText&gt;(Lévy et al. 2014b)&lt;/DisplayText&gt;&lt;record&gt;&lt;rec-number&gt;2837&lt;/rec-number&gt;&lt;foreign-keys&gt;&lt;key app="EN" db-id="5xvrxdvpm25pzwedsv5x9vd0t0d2awssefe0"&gt;2837&lt;/key&gt;&lt;/foreign-keys&gt;&lt;ref-type name="Journal Article"&gt;17&lt;/ref-type&gt;&lt;contributors&gt;&lt;authors&gt;&lt;author&gt;Lévy, Marina&lt;/author&gt;&lt;author&gt;Resplandy, Laure&lt;/author&gt;&lt;author&gt;Lengaigne, Matthieu&lt;/author&gt;&lt;/authors&gt;&lt;/contributors&gt;&lt;titles&gt;&lt;title&gt;Oceanic mesoscale turbulence drives large biogeochemical interannual variability at middle and high latitudes&lt;/title&gt;&lt;secondary-title&gt;Geophysical Research Letters&lt;/secondary-title&gt;&lt;/titles&gt;&lt;periodical&gt;&lt;full-title&gt;Geophysical Research Letters&lt;/full-title&gt;&lt;/periodical&gt;&lt;pages&gt;2467-2474&lt;/pages&gt;&lt;volume&gt;41&lt;/volume&gt;&lt;number&gt;7&lt;/number&gt;&lt;keywords&gt;&lt;keyword&gt;Bloom&lt;/keyword&gt;&lt;keyword&gt;submesoscale&lt;/keyword&gt;&lt;keyword&gt;chaotic&lt;/keyword&gt;&lt;keyword&gt;fluxes&lt;/keyword&gt;&lt;keyword&gt;interannual&lt;/keyword&gt;&lt;keyword&gt;phenology&lt;/keyword&gt;&lt;keyword&gt;4273 Physical and biogeochemical interactions&lt;/keyword&gt;&lt;/keywords&gt;&lt;dates&gt;&lt;year&gt;2014&lt;/year&gt;&lt;/dates&gt;&lt;isbn&gt;1944-8007&lt;/isbn&gt;&lt;urls&gt;&lt;related-urls&gt;&lt;url&gt;http://dx.doi.org/10.1002/2014GL059608&lt;/url&gt;&lt;/related-urls&gt;&lt;/urls&gt;&lt;electronic-resource-num&gt;10.1002/2014gl059608&lt;/electronic-resource-num&gt;&lt;/record&gt;&lt;/Cite&gt;&lt;/EndNote&gt;</w:instrText>
      </w:r>
      <w:r w:rsidR="00C07035">
        <w:rPr>
          <w:rFonts w:ascii="Times New Roman" w:hAnsi="Times New Roman" w:cs="Times New Roman"/>
          <w:sz w:val="24"/>
          <w:szCs w:val="24"/>
        </w:rPr>
        <w:fldChar w:fldCharType="separate"/>
      </w:r>
      <w:r w:rsidR="00C07035">
        <w:rPr>
          <w:rFonts w:ascii="Times New Roman" w:hAnsi="Times New Roman" w:cs="Times New Roman"/>
          <w:noProof/>
          <w:sz w:val="24"/>
          <w:szCs w:val="24"/>
        </w:rPr>
        <w:t>(</w:t>
      </w:r>
      <w:hyperlink w:anchor="_ENREF_49" w:tooltip="Lévy, 2014 #2837" w:history="1">
        <w:r w:rsidR="006F5A7A">
          <w:rPr>
            <w:rFonts w:ascii="Times New Roman" w:hAnsi="Times New Roman" w:cs="Times New Roman"/>
            <w:noProof/>
            <w:sz w:val="24"/>
            <w:szCs w:val="24"/>
          </w:rPr>
          <w:t>Lévy et al. 2014b</w:t>
        </w:r>
      </w:hyperlink>
      <w:r w:rsidR="00C07035">
        <w:rPr>
          <w:rFonts w:ascii="Times New Roman" w:hAnsi="Times New Roman" w:cs="Times New Roman"/>
          <w:noProof/>
          <w:sz w:val="24"/>
          <w:szCs w:val="24"/>
        </w:rPr>
        <w:t>)</w:t>
      </w:r>
      <w:r w:rsidR="00C07035">
        <w:rPr>
          <w:rFonts w:ascii="Times New Roman" w:hAnsi="Times New Roman" w:cs="Times New Roman"/>
          <w:sz w:val="24"/>
          <w:szCs w:val="24"/>
        </w:rPr>
        <w:fldChar w:fldCharType="end"/>
      </w:r>
      <w:r w:rsidR="00220B34" w:rsidRPr="00220B34">
        <w:rPr>
          <w:rFonts w:ascii="Times New Roman" w:hAnsi="Times New Roman" w:cs="Times New Roman"/>
          <w:sz w:val="24"/>
          <w:szCs w:val="24"/>
        </w:rPr>
        <w:t>, Redfie</w:t>
      </w:r>
      <w:r w:rsidR="00C07035">
        <w:rPr>
          <w:rFonts w:ascii="Times New Roman" w:hAnsi="Times New Roman" w:cs="Times New Roman"/>
          <w:sz w:val="24"/>
          <w:szCs w:val="24"/>
        </w:rPr>
        <w:t xml:space="preserve">ld ratios </w:t>
      </w:r>
      <w:r w:rsidR="00C07035">
        <w:rPr>
          <w:rFonts w:ascii="Times New Roman" w:hAnsi="Times New Roman" w:cs="Times New Roman"/>
          <w:sz w:val="24"/>
          <w:szCs w:val="24"/>
        </w:rPr>
        <w:fldChar w:fldCharType="begin"/>
      </w:r>
      <w:r w:rsidR="00C07035">
        <w:rPr>
          <w:rFonts w:ascii="Times New Roman" w:hAnsi="Times New Roman" w:cs="Times New Roman"/>
          <w:sz w:val="24"/>
          <w:szCs w:val="24"/>
        </w:rPr>
        <w:instrText xml:space="preserve"> ADDIN EN.CITE &lt;EndNote&gt;&lt;Cite&gt;&lt;Author&gt;Ayata&lt;/Author&gt;&lt;Year&gt;2014&lt;/Year&gt;&lt;RecNum&gt;2838&lt;/RecNum&gt;&lt;DisplayText&gt;(Ayata et al. 2014)&lt;/DisplayText&gt;&lt;record&gt;&lt;rec-number&gt;2838&lt;/rec-number&gt;&lt;foreign-keys&gt;&lt;key app="EN" db-id="5xvrxdvpm25pzwedsv5x9vd0t0d2awssefe0"&gt;2838&lt;/key&gt;&lt;/foreign-keys&gt;&lt;ref-type name="Journal Article"&gt;17&lt;/ref-type&gt;&lt;contributors&gt;&lt;authors&gt;&lt;author&gt;Ayata, Sakina-Dorothée&lt;/author&gt;&lt;author&gt;Lévy, Marina&lt;/author&gt;&lt;author&gt;Aumont, Olivier&lt;/author&gt;&lt;author&gt;Resplandy, Laure&lt;/author&gt;&lt;author&gt;Tagliabue, Alessandro&lt;/author&gt;&lt;author&gt;Sciandra, Antoine&lt;/author&gt;&lt;author&gt;Bernard, Olivier&lt;/author&gt;&lt;/authors&gt;&lt;/contributors&gt;&lt;titles&gt;&lt;title&gt;Phytoplankton plasticity drives large variability in carbon fixation efficiency&lt;/title&gt;&lt;secondary-title&gt;Geophysical Research Letters&lt;/secondary-title&gt;&lt;/titles&gt;&lt;periodical&gt;&lt;full-title&gt;Geophysical Research Letters&lt;/full-title&gt;&lt;/periodical&gt;&lt;pages&gt;8994-9000&lt;/pages&gt;&lt;volume&gt;41&lt;/volume&gt;&lt;number&gt;24&lt;/number&gt;&lt;keywords&gt;&lt;keyword&gt;phytoplankton&lt;/keyword&gt;&lt;keyword&gt;production&lt;/keyword&gt;&lt;keyword&gt;stoichiometry&lt;/keyword&gt;&lt;keyword&gt;model&lt;/keyword&gt;&lt;keyword&gt;4805 Biogeochemical cycles, processes, and modeling&lt;/keyword&gt;&lt;keyword&gt;4855 Phytoplankton&lt;/keyword&gt;&lt;keyword&gt;4853 Photosynthesis&lt;/keyword&gt;&lt;keyword&gt;4845 Nutrients and nutrient cycling&lt;/keyword&gt;&lt;/keywords&gt;&lt;dates&gt;&lt;year&gt;2014&lt;/year&gt;&lt;/dates&gt;&lt;isbn&gt;1944-8007&lt;/isbn&gt;&lt;urls&gt;&lt;related-urls&gt;&lt;url&gt;http://dx.doi.org/10.1002/2014GL062249&lt;/url&gt;&lt;/related-urls&gt;&lt;/urls&gt;&lt;electronic-resource-num&gt;10.1002/2014gl062249&lt;/electronic-resource-num&gt;&lt;modified-date&gt;2014gl062249&lt;/modified-date&gt;&lt;/record&gt;&lt;/Cite&gt;&lt;/EndNote&gt;</w:instrText>
      </w:r>
      <w:r w:rsidR="00C07035">
        <w:rPr>
          <w:rFonts w:ascii="Times New Roman" w:hAnsi="Times New Roman" w:cs="Times New Roman"/>
          <w:sz w:val="24"/>
          <w:szCs w:val="24"/>
        </w:rPr>
        <w:fldChar w:fldCharType="separate"/>
      </w:r>
      <w:r w:rsidR="00C07035">
        <w:rPr>
          <w:rFonts w:ascii="Times New Roman" w:hAnsi="Times New Roman" w:cs="Times New Roman"/>
          <w:noProof/>
          <w:sz w:val="24"/>
          <w:szCs w:val="24"/>
        </w:rPr>
        <w:t>(</w:t>
      </w:r>
      <w:hyperlink w:anchor="_ENREF_2" w:tooltip="Ayata, 2014 #2838" w:history="1">
        <w:r w:rsidR="006F5A7A">
          <w:rPr>
            <w:rFonts w:ascii="Times New Roman" w:hAnsi="Times New Roman" w:cs="Times New Roman"/>
            <w:noProof/>
            <w:sz w:val="24"/>
            <w:szCs w:val="24"/>
          </w:rPr>
          <w:t>Ayata et al. 2014</w:t>
        </w:r>
      </w:hyperlink>
      <w:r w:rsidR="00C07035">
        <w:rPr>
          <w:rFonts w:ascii="Times New Roman" w:hAnsi="Times New Roman" w:cs="Times New Roman"/>
          <w:noProof/>
          <w:sz w:val="24"/>
          <w:szCs w:val="24"/>
        </w:rPr>
        <w:t>)</w:t>
      </w:r>
      <w:r w:rsidR="00C07035">
        <w:rPr>
          <w:rFonts w:ascii="Times New Roman" w:hAnsi="Times New Roman" w:cs="Times New Roman"/>
          <w:sz w:val="24"/>
          <w:szCs w:val="24"/>
        </w:rPr>
        <w:fldChar w:fldCharType="end"/>
      </w:r>
      <w:r w:rsidR="00220B34" w:rsidRPr="00220B34">
        <w:rPr>
          <w:rFonts w:ascii="Times New Roman" w:hAnsi="Times New Roman" w:cs="Times New Roman"/>
          <w:sz w:val="24"/>
          <w:szCs w:val="24"/>
        </w:rPr>
        <w:t xml:space="preserve"> and phytoplank</w:t>
      </w:r>
      <w:r w:rsidR="00C07035">
        <w:rPr>
          <w:rFonts w:ascii="Times New Roman" w:hAnsi="Times New Roman" w:cs="Times New Roman"/>
          <w:sz w:val="24"/>
          <w:szCs w:val="24"/>
        </w:rPr>
        <w:t xml:space="preserve">ton diversity </w:t>
      </w:r>
      <w:r w:rsidR="00C07035">
        <w:rPr>
          <w:rFonts w:ascii="Times New Roman" w:hAnsi="Times New Roman" w:cs="Times New Roman"/>
          <w:sz w:val="24"/>
          <w:szCs w:val="24"/>
        </w:rPr>
        <w:fldChar w:fldCharType="begin"/>
      </w:r>
      <w:r w:rsidR="00C07035">
        <w:rPr>
          <w:rFonts w:ascii="Times New Roman" w:hAnsi="Times New Roman" w:cs="Times New Roman"/>
          <w:sz w:val="24"/>
          <w:szCs w:val="24"/>
        </w:rPr>
        <w:instrText xml:space="preserve"> ADDIN EN.CITE &lt;EndNote&gt;&lt;Cite&gt;&lt;Author&gt;Lévy&lt;/Author&gt;&lt;Year&gt;2014&lt;/Year&gt;&lt;RecNum&gt;2768&lt;/RecNum&gt;&lt;DisplayText&gt;(Lévy et al. 2014a)&lt;/DisplayText&gt;&lt;record&gt;&lt;rec-number&gt;2768&lt;/rec-number&gt;&lt;foreign-keys&gt;&lt;key app="EN" db-id="5xvrxdvpm25pzwedsv5x9vd0t0d2awssefe0"&gt;2768&lt;/key&gt;&lt;/foreign-keys&gt;&lt;ref-type name="Journal Article"&gt;17&lt;/ref-type&gt;&lt;contributors&gt;&lt;authors&gt;&lt;author&gt;Lévy, Marina&lt;/author&gt;&lt;author&gt;Jahn, Oliver&lt;/author&gt;&lt;author&gt;Dutkiewicz, Stephanie&lt;/author&gt;&lt;author&gt;Follows, Michael J.&lt;/author&gt;&lt;/authors&gt;&lt;/contributors&gt;&lt;titles&gt;&lt;title&gt;Phytoplankton diversity and community structure affected by oceanic dispersal and mesoscale turbulence&lt;/title&gt;&lt;secondary-title&gt;Limnology and Oceanography: Fluids and Environments&lt;/secondary-title&gt;&lt;/titles&gt;&lt;periodical&gt;&lt;full-title&gt;Limnology and Oceanography: Fluids and Environments&lt;/full-title&gt;&lt;/periodical&gt;&lt;pages&gt;67-84&lt;/pages&gt;&lt;volume&gt;4&lt;/volume&gt;&lt;number&gt;1&lt;/number&gt;&lt;keywords&gt;&lt;keyword&gt;phytoplankton&lt;/keyword&gt;&lt;keyword&gt;biodiversity&lt;/keyword&gt;&lt;keyword&gt;resource competition&lt;/keyword&gt;&lt;keyword&gt;dispersal&lt;/keyword&gt;&lt;keyword&gt;mesoscale eddies&lt;/keyword&gt;&lt;/keywords&gt;&lt;dates&gt;&lt;year&gt;2014&lt;/year&gt;&lt;/dates&gt;&lt;isbn&gt;2157-3689&lt;/isbn&gt;&lt;urls&gt;&lt;related-urls&gt;&lt;url&gt;http://dx.doi.org/10.1215/21573689-2768549&lt;/url&gt;&lt;/related-urls&gt;&lt;/urls&gt;&lt;electronic-resource-num&gt;10.1215/21573689-2768549&lt;/electronic-resource-num&gt;&lt;/record&gt;&lt;/Cite&gt;&lt;/EndNote&gt;</w:instrText>
      </w:r>
      <w:r w:rsidR="00C07035">
        <w:rPr>
          <w:rFonts w:ascii="Times New Roman" w:hAnsi="Times New Roman" w:cs="Times New Roman"/>
          <w:sz w:val="24"/>
          <w:szCs w:val="24"/>
        </w:rPr>
        <w:fldChar w:fldCharType="separate"/>
      </w:r>
      <w:r w:rsidR="00C07035">
        <w:rPr>
          <w:rFonts w:ascii="Times New Roman" w:hAnsi="Times New Roman" w:cs="Times New Roman"/>
          <w:noProof/>
          <w:sz w:val="24"/>
          <w:szCs w:val="24"/>
        </w:rPr>
        <w:t>(</w:t>
      </w:r>
      <w:hyperlink w:anchor="_ENREF_45" w:tooltip="Lévy, 2014 #2768" w:history="1">
        <w:r w:rsidR="006F5A7A">
          <w:rPr>
            <w:rFonts w:ascii="Times New Roman" w:hAnsi="Times New Roman" w:cs="Times New Roman"/>
            <w:noProof/>
            <w:sz w:val="24"/>
            <w:szCs w:val="24"/>
          </w:rPr>
          <w:t>Lévy et al. 2014a</w:t>
        </w:r>
      </w:hyperlink>
      <w:r w:rsidR="00C07035">
        <w:rPr>
          <w:rFonts w:ascii="Times New Roman" w:hAnsi="Times New Roman" w:cs="Times New Roman"/>
          <w:noProof/>
          <w:sz w:val="24"/>
          <w:szCs w:val="24"/>
        </w:rPr>
        <w:t>)</w:t>
      </w:r>
      <w:r w:rsidR="00C07035">
        <w:rPr>
          <w:rFonts w:ascii="Times New Roman" w:hAnsi="Times New Roman" w:cs="Times New Roman"/>
          <w:sz w:val="24"/>
          <w:szCs w:val="24"/>
        </w:rPr>
        <w:fldChar w:fldCharType="end"/>
      </w:r>
      <w:r w:rsidR="00220B34" w:rsidRPr="00220B34">
        <w:rPr>
          <w:rFonts w:ascii="Times New Roman" w:hAnsi="Times New Roman" w:cs="Times New Roman"/>
          <w:sz w:val="24"/>
          <w:szCs w:val="24"/>
        </w:rPr>
        <w:t>.</w:t>
      </w:r>
      <w:r w:rsidR="00220B34">
        <w:rPr>
          <w:rFonts w:ascii="Times New Roman" w:hAnsi="Times New Roman" w:cs="Times New Roman"/>
          <w:sz w:val="24"/>
          <w:szCs w:val="24"/>
        </w:rPr>
        <w:t xml:space="preserve"> Here, we will run this physical model with LOBSTER-oxy online. </w:t>
      </w:r>
      <w:r w:rsidR="00205368">
        <w:rPr>
          <w:rFonts w:ascii="Times New Roman" w:hAnsi="Times New Roman" w:cs="Times New Roman"/>
          <w:sz w:val="24"/>
          <w:szCs w:val="24"/>
        </w:rPr>
        <w:t xml:space="preserve">The reason for </w:t>
      </w:r>
      <w:r w:rsidR="00220B34">
        <w:rPr>
          <w:rFonts w:ascii="Times New Roman" w:hAnsi="Times New Roman" w:cs="Times New Roman"/>
          <w:sz w:val="24"/>
          <w:szCs w:val="24"/>
        </w:rPr>
        <w:t>choosing this model configuration</w:t>
      </w:r>
      <w:r w:rsidR="00205368">
        <w:rPr>
          <w:rFonts w:ascii="Times New Roman" w:hAnsi="Times New Roman" w:cs="Times New Roman"/>
          <w:sz w:val="24"/>
          <w:szCs w:val="24"/>
        </w:rPr>
        <w:t xml:space="preserve"> is because its reduced dimension</w:t>
      </w:r>
      <w:r w:rsidR="00C07035">
        <w:rPr>
          <w:rFonts w:ascii="Times New Roman" w:hAnsi="Times New Roman" w:cs="Times New Roman"/>
          <w:sz w:val="24"/>
          <w:szCs w:val="24"/>
        </w:rPr>
        <w:t xml:space="preserve"> (rather than a full North Atlantic domain)</w:t>
      </w:r>
      <w:r w:rsidR="0026611C">
        <w:rPr>
          <w:rFonts w:ascii="Times New Roman" w:hAnsi="Times New Roman" w:cs="Times New Roman"/>
          <w:sz w:val="24"/>
          <w:szCs w:val="24"/>
        </w:rPr>
        <w:t xml:space="preserve"> will allow us to undertake</w:t>
      </w:r>
      <w:r w:rsidR="00205368">
        <w:rPr>
          <w:rFonts w:ascii="Times New Roman" w:hAnsi="Times New Roman" w:cs="Times New Roman"/>
          <w:sz w:val="24"/>
          <w:szCs w:val="24"/>
        </w:rPr>
        <w:t xml:space="preserve"> long simulation</w:t>
      </w:r>
      <w:r w:rsidR="0026611C">
        <w:rPr>
          <w:rFonts w:ascii="Times New Roman" w:hAnsi="Times New Roman" w:cs="Times New Roman"/>
          <w:sz w:val="24"/>
          <w:szCs w:val="24"/>
        </w:rPr>
        <w:t>s</w:t>
      </w:r>
      <w:r w:rsidR="00205368">
        <w:rPr>
          <w:rFonts w:ascii="Times New Roman" w:hAnsi="Times New Roman" w:cs="Times New Roman"/>
          <w:sz w:val="24"/>
          <w:szCs w:val="24"/>
        </w:rPr>
        <w:t xml:space="preserve"> at high resolution, which </w:t>
      </w:r>
      <w:r w:rsidR="007F7370">
        <w:rPr>
          <w:rFonts w:ascii="Times New Roman" w:hAnsi="Times New Roman" w:cs="Times New Roman"/>
          <w:sz w:val="24"/>
          <w:szCs w:val="24"/>
        </w:rPr>
        <w:t xml:space="preserve">will be </w:t>
      </w:r>
      <w:r w:rsidR="00205368">
        <w:rPr>
          <w:rFonts w:ascii="Times New Roman" w:hAnsi="Times New Roman" w:cs="Times New Roman"/>
          <w:sz w:val="24"/>
          <w:szCs w:val="24"/>
        </w:rPr>
        <w:t xml:space="preserve">necessary to equilibrate the oxygen concentration of subsurface waters. </w:t>
      </w:r>
      <w:r w:rsidR="004E42E9">
        <w:rPr>
          <w:rFonts w:ascii="Times New Roman" w:hAnsi="Times New Roman" w:cs="Times New Roman"/>
          <w:sz w:val="24"/>
          <w:szCs w:val="24"/>
        </w:rPr>
        <w:t xml:space="preserve">The model will </w:t>
      </w:r>
      <w:r w:rsidR="00C07035">
        <w:rPr>
          <w:rFonts w:ascii="Times New Roman" w:hAnsi="Times New Roman" w:cs="Times New Roman"/>
          <w:sz w:val="24"/>
          <w:szCs w:val="24"/>
        </w:rPr>
        <w:t>re</w:t>
      </w:r>
      <w:r w:rsidR="004E42E9">
        <w:rPr>
          <w:rFonts w:ascii="Times New Roman" w:hAnsi="Times New Roman" w:cs="Times New Roman"/>
          <w:sz w:val="24"/>
          <w:szCs w:val="24"/>
        </w:rPr>
        <w:t xml:space="preserve">solve the seasonal cycle and variability in biology over </w:t>
      </w:r>
      <w:r w:rsidR="00C6735A">
        <w:rPr>
          <w:rFonts w:ascii="Times New Roman" w:hAnsi="Times New Roman" w:cs="Times New Roman"/>
          <w:sz w:val="24"/>
          <w:szCs w:val="24"/>
        </w:rPr>
        <w:t xml:space="preserve">spatial scales ranging from 1000 km down to 10 km. </w:t>
      </w:r>
    </w:p>
    <w:p w:rsidR="00B63A9F" w:rsidRPr="006B6F75" w:rsidRDefault="00B63A9F" w:rsidP="006B6F75">
      <w:pPr>
        <w:spacing w:after="0" w:line="240" w:lineRule="auto"/>
        <w:rPr>
          <w:rFonts w:ascii="Times New Roman" w:eastAsia="Times New Roman" w:hAnsi="Times New Roman" w:cs="Times New Roman"/>
          <w:sz w:val="24"/>
          <w:szCs w:val="24"/>
        </w:rPr>
      </w:pPr>
    </w:p>
    <w:p w:rsidR="006B6F75" w:rsidRPr="006B6F75" w:rsidRDefault="005A3D0E" w:rsidP="006B6F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63A9F" w:rsidRPr="00B63A9F">
        <w:rPr>
          <w:rFonts w:ascii="Times New Roman" w:eastAsia="Times New Roman" w:hAnsi="Times New Roman" w:cs="Times New Roman"/>
          <w:b/>
          <w:sz w:val="24"/>
          <w:szCs w:val="24"/>
        </w:rPr>
        <w:t>.</w:t>
      </w:r>
      <w:r w:rsidR="006B6F75" w:rsidRPr="006B6F75">
        <w:rPr>
          <w:rFonts w:ascii="Times New Roman" w:eastAsia="Times New Roman" w:hAnsi="Times New Roman" w:cs="Times New Roman"/>
          <w:b/>
          <w:sz w:val="24"/>
          <w:szCs w:val="24"/>
        </w:rPr>
        <w:t>3. Compare simulated and observed hotspots in net community production.</w:t>
      </w:r>
    </w:p>
    <w:p w:rsidR="007C2D80" w:rsidRDefault="00B63A9F" w:rsidP="00D5117A">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It is important to note that </w:t>
      </w:r>
      <w:r w:rsidRPr="002D7D85">
        <w:rPr>
          <w:rFonts w:ascii="Times New Roman" w:hAnsi="Times New Roman" w:cs="Times New Roman"/>
          <w:sz w:val="24"/>
          <w:szCs w:val="24"/>
        </w:rPr>
        <w:t xml:space="preserve">the LOBSTER model is a process model and is </w:t>
      </w:r>
      <w:r w:rsidRPr="002D7D85">
        <w:rPr>
          <w:rFonts w:ascii="Times New Roman" w:hAnsi="Times New Roman" w:cs="Times New Roman"/>
          <w:b/>
          <w:i/>
          <w:sz w:val="24"/>
          <w:szCs w:val="24"/>
        </w:rPr>
        <w:t>not</w:t>
      </w:r>
      <w:r w:rsidR="00C07035">
        <w:rPr>
          <w:rFonts w:ascii="Times New Roman" w:hAnsi="Times New Roman" w:cs="Times New Roman"/>
          <w:sz w:val="24"/>
          <w:szCs w:val="24"/>
        </w:rPr>
        <w:t xml:space="preserve"> meant to </w:t>
      </w:r>
      <w:r w:rsidRPr="002D7D85">
        <w:rPr>
          <w:rFonts w:ascii="Times New Roman" w:hAnsi="Times New Roman" w:cs="Times New Roman"/>
          <w:sz w:val="24"/>
          <w:szCs w:val="24"/>
        </w:rPr>
        <w:t xml:space="preserve">depict </w:t>
      </w:r>
      <w:r>
        <w:rPr>
          <w:rFonts w:ascii="Times New Roman" w:hAnsi="Times New Roman" w:cs="Times New Roman"/>
          <w:sz w:val="24"/>
          <w:szCs w:val="24"/>
        </w:rPr>
        <w:t xml:space="preserve">the </w:t>
      </w:r>
      <w:r w:rsidRPr="002D7D85">
        <w:rPr>
          <w:rFonts w:ascii="Times New Roman" w:hAnsi="Times New Roman" w:cs="Times New Roman"/>
          <w:sz w:val="24"/>
          <w:szCs w:val="24"/>
        </w:rPr>
        <w:t xml:space="preserve">specific conditions we </w:t>
      </w:r>
      <w:r>
        <w:rPr>
          <w:rFonts w:ascii="Times New Roman" w:hAnsi="Times New Roman" w:cs="Times New Roman"/>
          <w:sz w:val="24"/>
          <w:szCs w:val="24"/>
        </w:rPr>
        <w:t>observed (Figures 3-6)</w:t>
      </w:r>
      <w:r w:rsidRPr="002D7D85">
        <w:rPr>
          <w:rFonts w:ascii="Times New Roman" w:hAnsi="Times New Roman" w:cs="Times New Roman"/>
          <w:sz w:val="24"/>
          <w:szCs w:val="24"/>
        </w:rPr>
        <w:t>; rather its use enables us to concentrate on phenomenological aspects of our problem and to apply it as a synthesis tool. Specifically, w</w:t>
      </w:r>
      <w:r>
        <w:rPr>
          <w:rFonts w:ascii="Times New Roman" w:hAnsi="Times New Roman" w:cs="Times New Roman"/>
          <w:sz w:val="24"/>
          <w:szCs w:val="24"/>
        </w:rPr>
        <w:t>e will use the LOBSTER model to</w:t>
      </w:r>
      <w:r w:rsidRPr="002D7D85">
        <w:rPr>
          <w:rFonts w:ascii="Times New Roman" w:hAnsi="Times New Roman" w:cs="Times New Roman"/>
          <w:sz w:val="24"/>
          <w:szCs w:val="24"/>
        </w:rPr>
        <w:t xml:space="preserve"> </w:t>
      </w:r>
      <w:r>
        <w:rPr>
          <w:rFonts w:ascii="Times New Roman" w:hAnsi="Times New Roman" w:cs="Times New Roman"/>
          <w:sz w:val="24"/>
          <w:szCs w:val="24"/>
        </w:rPr>
        <w:t>compare the phenomenology we observed with model output.  In the latter activity, we will identify submesoscale hotspots in the model that resemble our observations, and use the model to carry out detailed term-by-term analysis of the underlying dynamics—an approach that is made possible by the space-time continuous fields from the model solution.</w:t>
      </w:r>
      <w:r w:rsidR="0094455E">
        <w:rPr>
          <w:rFonts w:ascii="Times New Roman" w:hAnsi="Times New Roman" w:cs="Times New Roman"/>
          <w:sz w:val="24"/>
          <w:szCs w:val="24"/>
        </w:rPr>
        <w:t xml:space="preserve">  This analysi</w:t>
      </w:r>
      <w:r w:rsidR="0026611C">
        <w:rPr>
          <w:rFonts w:ascii="Times New Roman" w:hAnsi="Times New Roman" w:cs="Times New Roman"/>
          <w:sz w:val="24"/>
          <w:szCs w:val="24"/>
        </w:rPr>
        <w:t>s will be conducted in both in E</w:t>
      </w:r>
      <w:r w:rsidR="0094455E">
        <w:rPr>
          <w:rFonts w:ascii="Times New Roman" w:hAnsi="Times New Roman" w:cs="Times New Roman"/>
          <w:sz w:val="24"/>
          <w:szCs w:val="24"/>
        </w:rPr>
        <w:t xml:space="preserve">ulerian coordinates </w:t>
      </w:r>
      <w:r w:rsidR="002C47FA">
        <w:rPr>
          <w:rFonts w:ascii="Times New Roman" w:hAnsi="Times New Roman" w:cs="Times New Roman"/>
          <w:sz w:val="24"/>
          <w:szCs w:val="24"/>
        </w:rPr>
        <w:t>and</w:t>
      </w:r>
      <w:r w:rsidR="0026611C">
        <w:rPr>
          <w:rFonts w:ascii="Times New Roman" w:hAnsi="Times New Roman" w:cs="Times New Roman"/>
          <w:sz w:val="24"/>
          <w:szCs w:val="24"/>
        </w:rPr>
        <w:t xml:space="preserve"> L</w:t>
      </w:r>
      <w:r w:rsidR="0094455E">
        <w:rPr>
          <w:rFonts w:ascii="Times New Roman" w:hAnsi="Times New Roman" w:cs="Times New Roman"/>
          <w:sz w:val="24"/>
          <w:szCs w:val="24"/>
        </w:rPr>
        <w:t xml:space="preserve">agrangian frameworks following the transport pathways of </w:t>
      </w:r>
      <w:r w:rsidR="002C47FA">
        <w:rPr>
          <w:rFonts w:ascii="Times New Roman" w:hAnsi="Times New Roman" w:cs="Times New Roman"/>
          <w:sz w:val="24"/>
          <w:szCs w:val="24"/>
        </w:rPr>
        <w:t>upwelled fluid parcels</w:t>
      </w:r>
      <w:r w:rsidR="0094455E">
        <w:rPr>
          <w:rFonts w:ascii="Times New Roman" w:hAnsi="Times New Roman" w:cs="Times New Roman"/>
          <w:sz w:val="24"/>
          <w:szCs w:val="24"/>
        </w:rPr>
        <w:t xml:space="preserve"> that create </w:t>
      </w:r>
      <w:r w:rsidR="002C47FA">
        <w:rPr>
          <w:rFonts w:ascii="Times New Roman" w:hAnsi="Times New Roman" w:cs="Times New Roman"/>
          <w:sz w:val="24"/>
          <w:szCs w:val="24"/>
        </w:rPr>
        <w:t xml:space="preserve">the </w:t>
      </w:r>
      <w:r w:rsidR="0094455E">
        <w:rPr>
          <w:rFonts w:ascii="Times New Roman" w:hAnsi="Times New Roman" w:cs="Times New Roman"/>
          <w:sz w:val="24"/>
          <w:szCs w:val="24"/>
        </w:rPr>
        <w:t>hotspots.</w:t>
      </w:r>
    </w:p>
    <w:p w:rsidR="0036372E" w:rsidRDefault="007C2D80" w:rsidP="007C2D80">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Underlying our analysis is a conceptual model of the nutrient (N), new production (NP), fluorescence (F), oxygen (O), and apparent oxygen utilization (AOU) anomalies that result from a submesoscale upwelling event (Figure </w:t>
      </w:r>
      <w:r w:rsidR="006C34D5">
        <w:rPr>
          <w:rFonts w:ascii="Times New Roman" w:hAnsi="Times New Roman" w:cs="Times New Roman"/>
          <w:sz w:val="24"/>
          <w:szCs w:val="24"/>
        </w:rPr>
        <w:t>7</w:t>
      </w:r>
      <w:r>
        <w:rPr>
          <w:rFonts w:ascii="Times New Roman" w:hAnsi="Times New Roman" w:cs="Times New Roman"/>
          <w:sz w:val="24"/>
          <w:szCs w:val="24"/>
        </w:rPr>
        <w:t xml:space="preserve">; note that a negative AOU anomaly is associated with an increase in NCP).  Stage I </w:t>
      </w:r>
      <w:proofErr w:type="gramStart"/>
      <w:r>
        <w:rPr>
          <w:rFonts w:ascii="Times New Roman" w:hAnsi="Times New Roman" w:cs="Times New Roman"/>
          <w:sz w:val="24"/>
          <w:szCs w:val="24"/>
        </w:rPr>
        <w:t>reflects</w:t>
      </w:r>
      <w:proofErr w:type="gramEnd"/>
      <w:r>
        <w:rPr>
          <w:rFonts w:ascii="Times New Roman" w:hAnsi="Times New Roman" w:cs="Times New Roman"/>
          <w:sz w:val="24"/>
          <w:szCs w:val="24"/>
        </w:rPr>
        <w:t xml:space="preserve"> the pre-upwelling conditions below the euphotic zone, in which nutrients are in abundance, oxygen is low, and light is insufficient for NCP (NP and F both at background).  As the water parcel upwells (Stage II), nutrients are introduced into the euphotic zone which stimulates new production, increasing both fluorescence and oxygen—but there are subtleties in the two latter aspects: (1) the fluorescence anomaly is enhanced by the high </w:t>
      </w:r>
      <w:proofErr w:type="spellStart"/>
      <w:r>
        <w:rPr>
          <w:rFonts w:ascii="Times New Roman" w:hAnsi="Times New Roman" w:cs="Times New Roman"/>
          <w:sz w:val="24"/>
          <w:szCs w:val="24"/>
        </w:rPr>
        <w:t>chlorophyll:carbon</w:t>
      </w:r>
      <w:proofErr w:type="spellEnd"/>
      <w:r>
        <w:rPr>
          <w:rFonts w:ascii="Times New Roman" w:hAnsi="Times New Roman" w:cs="Times New Roman"/>
          <w:sz w:val="24"/>
          <w:szCs w:val="24"/>
        </w:rPr>
        <w:t xml:space="preserve"> ratio characteristic of phytoplankton inhabiting the low-light conditions </w:t>
      </w:r>
      <w:r w:rsidR="0036372E">
        <w:rPr>
          <w:rFonts w:ascii="Times New Roman" w:hAnsi="Times New Roman" w:cs="Times New Roman"/>
          <w:sz w:val="24"/>
          <w:szCs w:val="24"/>
        </w:rPr>
        <w:t xml:space="preserve">of the base of the euphotic zone; and (2) although the oxygen content of the water parcel increases as a result of new production, it is still low in oxygen relative to surrounding waters; in a sense, the oxygen anomaly has become less negative.  As the parcel continues to upwell (Stage III), higher light conditions stimulate more new production, removing nutrients and increasing oxygen.  The higher light environment accommodates lower </w:t>
      </w:r>
      <w:proofErr w:type="spellStart"/>
      <w:r w:rsidR="0036372E">
        <w:rPr>
          <w:rFonts w:ascii="Times New Roman" w:hAnsi="Times New Roman" w:cs="Times New Roman"/>
          <w:sz w:val="24"/>
          <w:szCs w:val="24"/>
        </w:rPr>
        <w:t>chlorophyll</w:t>
      </w:r>
      <w:proofErr w:type="gramStart"/>
      <w:r w:rsidR="0036372E">
        <w:rPr>
          <w:rFonts w:ascii="Times New Roman" w:hAnsi="Times New Roman" w:cs="Times New Roman"/>
          <w:sz w:val="24"/>
          <w:szCs w:val="24"/>
        </w:rPr>
        <w:t>:carbon</w:t>
      </w:r>
      <w:proofErr w:type="spellEnd"/>
      <w:proofErr w:type="gramEnd"/>
      <w:r w:rsidR="0036372E">
        <w:rPr>
          <w:rFonts w:ascii="Times New Roman" w:hAnsi="Times New Roman" w:cs="Times New Roman"/>
          <w:sz w:val="24"/>
          <w:szCs w:val="24"/>
        </w:rPr>
        <w:t xml:space="preserve"> ratios, thereby</w:t>
      </w:r>
      <w:r w:rsidR="002C47FA">
        <w:rPr>
          <w:rFonts w:ascii="Times New Roman" w:hAnsi="Times New Roman" w:cs="Times New Roman"/>
          <w:sz w:val="24"/>
          <w:szCs w:val="24"/>
        </w:rPr>
        <w:t xml:space="preserve"> </w:t>
      </w:r>
      <w:r w:rsidR="0036372E">
        <w:rPr>
          <w:rFonts w:ascii="Times New Roman" w:hAnsi="Times New Roman" w:cs="Times New Roman"/>
          <w:sz w:val="24"/>
          <w:szCs w:val="24"/>
        </w:rPr>
        <w:lastRenderedPageBreak/>
        <w:t>lessening the fluorescence anomaly.  As the upwelled nutrients become exhausted (Stage IV),</w:t>
      </w:r>
      <w:r w:rsidR="0036372E" w:rsidRPr="0036372E">
        <w:rPr>
          <w:rFonts w:ascii="Times New Roman" w:hAnsi="Times New Roman" w:cs="Times New Roman"/>
          <w:sz w:val="24"/>
          <w:szCs w:val="24"/>
        </w:rPr>
        <w:t xml:space="preserve"> </w:t>
      </w:r>
      <w:r w:rsidR="0036372E">
        <w:rPr>
          <w:rFonts w:ascii="Times New Roman" w:hAnsi="Times New Roman" w:cs="Times New Roman"/>
          <w:sz w:val="24"/>
          <w:szCs w:val="24"/>
        </w:rPr>
        <w:t xml:space="preserve">new production and fluorescence return to background levels, with the positive oxygen anomaly providing the only detectable biogeochemical signature of the submesoscale upwelling event.  </w:t>
      </w:r>
    </w:p>
    <w:tbl>
      <w:tblPr>
        <w:tblStyle w:val="TableGrid"/>
        <w:tblpPr w:leftFromText="187" w:rightFromText="187" w:vertAnchor="page" w:horzAnchor="margin" w:tblpXSpec="center" w:tblpY="1332"/>
        <w:tblOverlap w:val="never"/>
        <w:tblW w:w="0" w:type="auto"/>
        <w:jc w:val="center"/>
        <w:tblLook w:val="04A0" w:firstRow="1" w:lastRow="0" w:firstColumn="1" w:lastColumn="0" w:noHBand="0" w:noVBand="1"/>
      </w:tblPr>
      <w:tblGrid>
        <w:gridCol w:w="8748"/>
      </w:tblGrid>
      <w:tr w:rsidR="00D5117A" w:rsidTr="00A07BF0">
        <w:trPr>
          <w:cantSplit/>
          <w:trHeight w:val="4400"/>
          <w:jc w:val="center"/>
        </w:trPr>
        <w:tc>
          <w:tcPr>
            <w:tcW w:w="8748" w:type="dxa"/>
            <w:vAlign w:val="center"/>
          </w:tcPr>
          <w:p w:rsidR="00D5117A" w:rsidRDefault="00D5117A" w:rsidP="003D3224">
            <w:pPr>
              <w:widowControl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DAADEA" wp14:editId="764EB143">
                  <wp:extent cx="5328138" cy="2743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_model.png"/>
                          <pic:cNvPicPr/>
                        </pic:nvPicPr>
                        <pic:blipFill rotWithShape="1">
                          <a:blip r:embed="rId16">
                            <a:extLst>
                              <a:ext uri="{28A0092B-C50C-407E-A947-70E740481C1C}">
                                <a14:useLocalDpi xmlns:a14="http://schemas.microsoft.com/office/drawing/2010/main" val="0"/>
                              </a:ext>
                            </a:extLst>
                          </a:blip>
                          <a:srcRect l="1805" t="18703" b="13889"/>
                          <a:stretch/>
                        </pic:blipFill>
                        <pic:spPr bwMode="auto">
                          <a:xfrm>
                            <a:off x="0" y="0"/>
                            <a:ext cx="5328138" cy="2743200"/>
                          </a:xfrm>
                          <a:prstGeom prst="rect">
                            <a:avLst/>
                          </a:prstGeom>
                          <a:ln>
                            <a:noFill/>
                          </a:ln>
                          <a:extLst>
                            <a:ext uri="{53640926-AAD7-44D8-BBD7-CCE9431645EC}">
                              <a14:shadowObscured xmlns:a14="http://schemas.microsoft.com/office/drawing/2010/main"/>
                            </a:ext>
                          </a:extLst>
                        </pic:spPr>
                      </pic:pic>
                    </a:graphicData>
                  </a:graphic>
                </wp:inline>
              </w:drawing>
            </w:r>
          </w:p>
        </w:tc>
      </w:tr>
      <w:tr w:rsidR="00D5117A" w:rsidTr="003D3224">
        <w:trPr>
          <w:cantSplit/>
          <w:jc w:val="center"/>
        </w:trPr>
        <w:tc>
          <w:tcPr>
            <w:tcW w:w="8748" w:type="dxa"/>
          </w:tcPr>
          <w:p w:rsidR="00D5117A" w:rsidRPr="00B64889" w:rsidRDefault="00D5117A" w:rsidP="003D3224">
            <w:pPr>
              <w:widowControl w:val="0"/>
              <w:rPr>
                <w:rFonts w:ascii="Times New Roman" w:hAnsi="Times New Roman" w:cs="Times New Roman"/>
                <w:i/>
                <w:sz w:val="20"/>
                <w:szCs w:val="20"/>
              </w:rPr>
            </w:pPr>
            <w:r>
              <w:rPr>
                <w:rFonts w:ascii="Times New Roman" w:hAnsi="Times New Roman" w:cs="Times New Roman"/>
                <w:b/>
                <w:i/>
                <w:sz w:val="20"/>
                <w:szCs w:val="20"/>
              </w:rPr>
              <w:t>Figure 7</w:t>
            </w:r>
            <w:r w:rsidRPr="00B64889">
              <w:rPr>
                <w:rFonts w:ascii="Times New Roman" w:hAnsi="Times New Roman" w:cs="Times New Roman"/>
                <w:i/>
                <w:sz w:val="20"/>
                <w:szCs w:val="20"/>
              </w:rPr>
              <w:t xml:space="preserve">. Conceptual model of the nutrient (N), new production (NP), </w:t>
            </w:r>
            <w:r>
              <w:rPr>
                <w:rFonts w:ascii="Times New Roman" w:hAnsi="Times New Roman" w:cs="Times New Roman"/>
                <w:i/>
                <w:sz w:val="20"/>
                <w:szCs w:val="20"/>
              </w:rPr>
              <w:t xml:space="preserve">fluorescence (F), </w:t>
            </w:r>
            <w:r w:rsidRPr="00B64889">
              <w:rPr>
                <w:rFonts w:ascii="Times New Roman" w:hAnsi="Times New Roman" w:cs="Times New Roman"/>
                <w:i/>
                <w:sz w:val="20"/>
                <w:szCs w:val="20"/>
              </w:rPr>
              <w:t>oxygen (O), and apparent oxygen utilization (AOU) anomalies resulting from a submesoscale upwelling event.  Superscript “</w:t>
            </w:r>
            <w:proofErr w:type="spellStart"/>
            <w:r w:rsidRPr="00B64889">
              <w:rPr>
                <w:rFonts w:ascii="Times New Roman" w:hAnsi="Times New Roman" w:cs="Times New Roman"/>
                <w:i/>
                <w:sz w:val="20"/>
                <w:szCs w:val="20"/>
              </w:rPr>
              <w:t>bg</w:t>
            </w:r>
            <w:proofErr w:type="spellEnd"/>
            <w:r w:rsidRPr="00B64889">
              <w:rPr>
                <w:rFonts w:ascii="Times New Roman" w:hAnsi="Times New Roman" w:cs="Times New Roman"/>
                <w:i/>
                <w:sz w:val="20"/>
                <w:szCs w:val="20"/>
              </w:rPr>
              <w:t>” indicates background conditions, whereas “+” and “-” signs indicate increasingly positive and negative anomalies, respectively.  Depths of the mixed layer (MLD) and euphotic zone (1% I</w:t>
            </w:r>
            <w:r w:rsidRPr="00B64889">
              <w:rPr>
                <w:rFonts w:ascii="Times New Roman" w:hAnsi="Times New Roman" w:cs="Times New Roman"/>
                <w:i/>
                <w:sz w:val="20"/>
                <w:szCs w:val="20"/>
                <w:vertAlign w:val="subscript"/>
              </w:rPr>
              <w:t>0</w:t>
            </w:r>
            <w:r w:rsidRPr="00B64889">
              <w:rPr>
                <w:rFonts w:ascii="Times New Roman" w:hAnsi="Times New Roman" w:cs="Times New Roman"/>
                <w:i/>
                <w:sz w:val="20"/>
                <w:szCs w:val="20"/>
              </w:rPr>
              <w:t>) are depicted as dotted lines; the ocean surface is the bold line.</w:t>
            </w:r>
          </w:p>
        </w:tc>
      </w:tr>
    </w:tbl>
    <w:tbl>
      <w:tblPr>
        <w:tblStyle w:val="TableGrid"/>
        <w:tblpPr w:leftFromText="187" w:rightFromText="187" w:horzAnchor="margin" w:tblpXSpec="right" w:tblpYSpec="bottom"/>
        <w:tblOverlap w:val="never"/>
        <w:tblW w:w="0" w:type="auto"/>
        <w:tblLook w:val="04A0" w:firstRow="1" w:lastRow="0" w:firstColumn="1" w:lastColumn="0" w:noHBand="0" w:noVBand="1"/>
      </w:tblPr>
      <w:tblGrid>
        <w:gridCol w:w="3528"/>
      </w:tblGrid>
      <w:tr w:rsidR="002C47FA" w:rsidTr="002C47FA">
        <w:trPr>
          <w:cantSplit/>
          <w:trHeight w:val="2964"/>
        </w:trPr>
        <w:tc>
          <w:tcPr>
            <w:tcW w:w="3528" w:type="dxa"/>
            <w:vAlign w:val="center"/>
          </w:tcPr>
          <w:p w:rsidR="002C47FA" w:rsidRDefault="002C47FA" w:rsidP="002C47FA">
            <w:pPr>
              <w:widowControl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75C2D6" wp14:editId="6BC04150">
                  <wp:extent cx="2081047"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welling.png"/>
                          <pic:cNvPicPr/>
                        </pic:nvPicPr>
                        <pic:blipFill rotWithShape="1">
                          <a:blip r:embed="rId17">
                            <a:extLst>
                              <a:ext uri="{28A0092B-C50C-407E-A947-70E740481C1C}">
                                <a14:useLocalDpi xmlns:a14="http://schemas.microsoft.com/office/drawing/2010/main" val="0"/>
                              </a:ext>
                            </a:extLst>
                          </a:blip>
                          <a:srcRect l="13208" t="26644" r="40476" b="19088"/>
                          <a:stretch/>
                        </pic:blipFill>
                        <pic:spPr bwMode="auto">
                          <a:xfrm>
                            <a:off x="0" y="0"/>
                            <a:ext cx="2081047"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2C47FA" w:rsidTr="002C47FA">
        <w:trPr>
          <w:cantSplit/>
        </w:trPr>
        <w:tc>
          <w:tcPr>
            <w:tcW w:w="3528" w:type="dxa"/>
          </w:tcPr>
          <w:p w:rsidR="002C47FA" w:rsidRPr="00726E85" w:rsidRDefault="002C47FA" w:rsidP="002C47FA">
            <w:pPr>
              <w:widowControl w:val="0"/>
              <w:rPr>
                <w:rFonts w:ascii="Times New Roman" w:hAnsi="Times New Roman" w:cs="Times New Roman"/>
                <w:i/>
                <w:sz w:val="20"/>
                <w:szCs w:val="20"/>
              </w:rPr>
            </w:pPr>
            <w:r>
              <w:rPr>
                <w:rFonts w:ascii="Times New Roman" w:hAnsi="Times New Roman" w:cs="Times New Roman"/>
                <w:b/>
                <w:i/>
                <w:sz w:val="20"/>
                <w:szCs w:val="20"/>
              </w:rPr>
              <w:t>Figure 8</w:t>
            </w:r>
            <w:r w:rsidRPr="00726E85">
              <w:rPr>
                <w:rFonts w:ascii="Times New Roman" w:hAnsi="Times New Roman" w:cs="Times New Roman"/>
                <w:i/>
                <w:sz w:val="20"/>
                <w:szCs w:val="20"/>
              </w:rPr>
              <w:t>.  Hypothetical vertical profiles of fluorescence (F) and apparent oxygen utilization (AOU) before (solid line) and after (dashed line) a submesoscale downwelling event.</w:t>
            </w:r>
          </w:p>
        </w:tc>
      </w:tr>
    </w:tbl>
    <w:p w:rsidR="007C2D80" w:rsidRDefault="007C2D80" w:rsidP="0036372E">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In this portrayal of the conceptual model, the imprint of the upwelling does not outcrop into the mixed layer.  This is of course an oversimplification, because we know that they most certainly do (Figure 4).  The primary re</w:t>
      </w:r>
      <w:r w:rsidR="0066543B">
        <w:rPr>
          <w:rFonts w:ascii="Times New Roman" w:hAnsi="Times New Roman" w:cs="Times New Roman"/>
          <w:sz w:val="24"/>
          <w:szCs w:val="24"/>
        </w:rPr>
        <w:t xml:space="preserve">ason for initially targeting </w:t>
      </w:r>
      <w:r>
        <w:rPr>
          <w:rFonts w:ascii="Times New Roman" w:hAnsi="Times New Roman" w:cs="Times New Roman"/>
          <w:sz w:val="24"/>
          <w:szCs w:val="24"/>
        </w:rPr>
        <w:t xml:space="preserve">the subtropics in the summer is to </w:t>
      </w:r>
      <w:r w:rsidR="0066543B">
        <w:rPr>
          <w:rFonts w:ascii="Times New Roman" w:hAnsi="Times New Roman" w:cs="Times New Roman"/>
          <w:sz w:val="24"/>
          <w:szCs w:val="24"/>
        </w:rPr>
        <w:t>examine</w:t>
      </w:r>
      <w:r>
        <w:rPr>
          <w:rFonts w:ascii="Times New Roman" w:hAnsi="Times New Roman" w:cs="Times New Roman"/>
          <w:sz w:val="24"/>
          <w:szCs w:val="24"/>
        </w:rPr>
        <w:t xml:space="preserve"> an environment where the surface mixed layer and euphotic zone are sufficiently decoupled to allow this cascade of processes to unfold in the stratified area beneath the mixed layer, where they will be less subject to strong time-dependence in entrainment and detrainment.</w:t>
      </w:r>
    </w:p>
    <w:p w:rsidR="003D3224" w:rsidRDefault="007C2D80" w:rsidP="007C2D80">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complication arises in the interpretation of the conceptual model in the downwelling case (Figure </w:t>
      </w:r>
      <w:r w:rsidR="006C34D5">
        <w:rPr>
          <w:rFonts w:ascii="Times New Roman" w:hAnsi="Times New Roman" w:cs="Times New Roman"/>
          <w:sz w:val="24"/>
          <w:szCs w:val="24"/>
        </w:rPr>
        <w:t>8</w:t>
      </w:r>
      <w:r>
        <w:rPr>
          <w:rFonts w:ascii="Times New Roman" w:hAnsi="Times New Roman" w:cs="Times New Roman"/>
          <w:sz w:val="24"/>
          <w:szCs w:val="24"/>
        </w:rPr>
        <w:t>).  In the presence of a subsurface fluorescence maximum, downwelling produces vertically-adjacent anomalies of opposite sign.  When coupled with the associated anomalies in AOU, this introduces a new category of perturbation which we refer to as Stage V: a negative fluorescence anomaly together with a negative AOU anomaly.  Further complicating matters, the depth interval just below consists of a positive fluorescence anomaly in combination with a negative AOU anomaly, which is indistinguishable from Stage III in the upwelling case (cf. Fig</w:t>
      </w:r>
      <w:r w:rsidR="006C34D5">
        <w:rPr>
          <w:rFonts w:ascii="Times New Roman" w:hAnsi="Times New Roman" w:cs="Times New Roman"/>
          <w:sz w:val="24"/>
          <w:szCs w:val="24"/>
        </w:rPr>
        <w:t>ures 7</w:t>
      </w:r>
      <w:proofErr w:type="gramStart"/>
      <w:r w:rsidR="006C34D5">
        <w:rPr>
          <w:rFonts w:ascii="Times New Roman" w:hAnsi="Times New Roman" w:cs="Times New Roman"/>
          <w:sz w:val="24"/>
          <w:szCs w:val="24"/>
        </w:rPr>
        <w:t>,8</w:t>
      </w:r>
      <w:proofErr w:type="gramEnd"/>
      <w:r>
        <w:rPr>
          <w:rFonts w:ascii="Times New Roman" w:hAnsi="Times New Roman" w:cs="Times New Roman"/>
          <w:sz w:val="24"/>
          <w:szCs w:val="24"/>
        </w:rPr>
        <w:t>).</w:t>
      </w:r>
    </w:p>
    <w:p w:rsidR="0066543B" w:rsidRDefault="0066543B" w:rsidP="0066543B">
      <w:pPr>
        <w:spacing w:after="0" w:line="240" w:lineRule="auto"/>
        <w:rPr>
          <w:rFonts w:ascii="Times New Roman" w:eastAsia="Times New Roman" w:hAnsi="Times New Roman" w:cs="Times New Roman"/>
          <w:b/>
          <w:sz w:val="24"/>
          <w:szCs w:val="24"/>
        </w:rPr>
      </w:pPr>
    </w:p>
    <w:p w:rsidR="002C47FA" w:rsidRDefault="0066543B" w:rsidP="0066543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B63A9F">
        <w:rPr>
          <w:rFonts w:ascii="Times New Roman" w:eastAsia="Times New Roman" w:hAnsi="Times New Roman" w:cs="Times New Roman"/>
          <w:b/>
          <w:sz w:val="24"/>
          <w:szCs w:val="24"/>
        </w:rPr>
        <w:t>.</w:t>
      </w:r>
      <w:r w:rsidRPr="006B6F75">
        <w:rPr>
          <w:rFonts w:ascii="Times New Roman" w:eastAsia="Times New Roman" w:hAnsi="Times New Roman" w:cs="Times New Roman"/>
          <w:b/>
          <w:sz w:val="24"/>
          <w:szCs w:val="24"/>
        </w:rPr>
        <w:t>4. Revise the biogeochemical model as systematic discrepancie</w:t>
      </w:r>
      <w:r>
        <w:rPr>
          <w:rFonts w:ascii="Times New Roman" w:eastAsia="Times New Roman" w:hAnsi="Times New Roman" w:cs="Times New Roman"/>
          <w:b/>
          <w:sz w:val="24"/>
          <w:szCs w:val="24"/>
        </w:rPr>
        <w:t>s warrant</w:t>
      </w:r>
    </w:p>
    <w:p w:rsidR="002C47FA" w:rsidRDefault="002C47FA" w:rsidP="002C47FA">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We can use the magnitudes and signs of the AOU and fluorescence anomalies to diagnose the spatial distribution of our conceptual model stages relative to the observed hotspots. Figure 9 provides an example based on </w:t>
      </w:r>
      <w:r>
        <w:rPr>
          <w:rFonts w:ascii="Times New Roman" w:hAnsi="Times New Roman" w:cs="Times New Roman"/>
          <w:sz w:val="24"/>
          <w:szCs w:val="24"/>
        </w:rPr>
        <w:lastRenderedPageBreak/>
        <w:t>the preliminary data presented in Figure 4.  Analyzing the complete data set in aggregate (Figure 5), we find that most of the observed hotspots are in stage 2. We sometimes see the progression from stage 1 to stage 2 but have not observed the progression from stage 2 to stage 3. Is this because we have not followed a hotspot for long enough? Or is it because respiration actually increases more than photosynthesis, perhaps due to bacteria responding more strongly to nutrient injection or to zooplankton favoring hotspots as feeding locations?  Or maybe this reflects the intrinsic four-dimensionality of the process, and the particular stage 3 water parcels we encountered were not spatially connected in the along-track direction of the two-dimensional transects we collected?</w:t>
      </w:r>
    </w:p>
    <w:p w:rsidR="0068753A" w:rsidRDefault="007C2D80" w:rsidP="0013394B">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Once again, this highlights the need for truly four-dimensional surveys of submesoscale features.  Although these simple conceptual models (Figures </w:t>
      </w:r>
      <w:r w:rsidR="006C34D5">
        <w:rPr>
          <w:rFonts w:ascii="Times New Roman" w:hAnsi="Times New Roman" w:cs="Times New Roman"/>
          <w:sz w:val="24"/>
          <w:szCs w:val="24"/>
        </w:rPr>
        <w:t>7</w:t>
      </w:r>
      <w:proofErr w:type="gramStart"/>
      <w:r w:rsidR="006C34D5">
        <w:rPr>
          <w:rFonts w:ascii="Times New Roman" w:hAnsi="Times New Roman" w:cs="Times New Roman"/>
          <w:sz w:val="24"/>
          <w:szCs w:val="24"/>
        </w:rPr>
        <w:t>,8</w:t>
      </w:r>
      <w:proofErr w:type="gramEnd"/>
      <w:r>
        <w:rPr>
          <w:rFonts w:ascii="Times New Roman" w:hAnsi="Times New Roman" w:cs="Times New Roman"/>
          <w:sz w:val="24"/>
          <w:szCs w:val="24"/>
        </w:rPr>
        <w:t xml:space="preserve">) are depicted in one dimension, they are played out in a fully three-dimensional field that is evolving in time.  As such, the </w:t>
      </w:r>
      <w:proofErr w:type="spellStart"/>
      <w:r>
        <w:rPr>
          <w:rFonts w:ascii="Times New Roman" w:hAnsi="Times New Roman" w:cs="Times New Roman"/>
          <w:sz w:val="24"/>
          <w:szCs w:val="24"/>
        </w:rPr>
        <w:t>alongtrack</w:t>
      </w:r>
      <w:proofErr w:type="spellEnd"/>
      <w:r>
        <w:rPr>
          <w:rFonts w:ascii="Times New Roman" w:hAnsi="Times New Roman" w:cs="Times New Roman"/>
          <w:sz w:val="24"/>
          <w:szCs w:val="24"/>
        </w:rPr>
        <w:t xml:space="preserve"> sections of the type we have gathered (Figure 4) do not provide sufficient information to test these conceptual models.  </w:t>
      </w:r>
      <w:r w:rsidR="0068753A">
        <w:rPr>
          <w:rFonts w:ascii="Times New Roman" w:hAnsi="Times New Roman" w:cs="Times New Roman"/>
          <w:sz w:val="24"/>
          <w:szCs w:val="24"/>
        </w:rPr>
        <w:t xml:space="preserve">The LOBSTER biogeochemical model provides an ideal framework in which to evaluate the conceptual model more fully.  If it turns out that the numerous hotspots of negative NCP we observed cannot be explained by three-dimensional effects not resolved by </w:t>
      </w:r>
      <w:proofErr w:type="gramStart"/>
      <w:r w:rsidR="0068753A">
        <w:rPr>
          <w:rFonts w:ascii="Times New Roman" w:hAnsi="Times New Roman" w:cs="Times New Roman"/>
          <w:sz w:val="24"/>
          <w:szCs w:val="24"/>
        </w:rPr>
        <w:t>our transects</w:t>
      </w:r>
      <w:proofErr w:type="gramEnd"/>
      <w:r w:rsidR="0068753A">
        <w:rPr>
          <w:rFonts w:ascii="Times New Roman" w:hAnsi="Times New Roman" w:cs="Times New Roman"/>
          <w:sz w:val="24"/>
          <w:szCs w:val="24"/>
        </w:rPr>
        <w:t>, we will incorporate additional dynamics into the model.  Candidate processes include zooplankton aggregation or enhanced bacterial activity, both of which could potentially increase respiration over photosynthesis, at least on a temporary basis.</w:t>
      </w:r>
    </w:p>
    <w:p w:rsidR="006B6F75" w:rsidRPr="006B6F75" w:rsidRDefault="006B6F75" w:rsidP="006B6F75">
      <w:pPr>
        <w:spacing w:after="0" w:line="240" w:lineRule="auto"/>
        <w:rPr>
          <w:rFonts w:ascii="Times New Roman" w:eastAsia="Times New Roman" w:hAnsi="Times New Roman" w:cs="Times New Roman"/>
          <w:sz w:val="24"/>
          <w:szCs w:val="24"/>
        </w:rPr>
      </w:pPr>
    </w:p>
    <w:p w:rsidR="006B6F75" w:rsidRPr="0074238C" w:rsidRDefault="005A3D0E" w:rsidP="006B6F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63A9F" w:rsidRPr="00B63A9F">
        <w:rPr>
          <w:rFonts w:ascii="Times New Roman" w:eastAsia="Times New Roman" w:hAnsi="Times New Roman" w:cs="Times New Roman"/>
          <w:b/>
          <w:sz w:val="24"/>
          <w:szCs w:val="24"/>
        </w:rPr>
        <w:t>.</w:t>
      </w:r>
      <w:r w:rsidR="006B6F75" w:rsidRPr="006B6F75">
        <w:rPr>
          <w:rFonts w:ascii="Times New Roman" w:eastAsia="Times New Roman" w:hAnsi="Times New Roman" w:cs="Times New Roman"/>
          <w:b/>
          <w:sz w:val="24"/>
          <w:szCs w:val="24"/>
        </w:rPr>
        <w:t xml:space="preserve">5. </w:t>
      </w:r>
      <w:r w:rsidR="00526EC9" w:rsidRPr="00526EC9">
        <w:rPr>
          <w:rFonts w:ascii="Times New Roman" w:eastAsia="Times New Roman" w:hAnsi="Times New Roman" w:cs="Times New Roman"/>
          <w:b/>
          <w:sz w:val="24"/>
          <w:szCs w:val="24"/>
        </w:rPr>
        <w:t>Simulate sampling of environmental conditions in hotspots of net community production from the model solutions with a suite of remote sensing instruments (altimetry, ocean color, SST) using the space/time parameters specific to each platform.</w:t>
      </w:r>
    </w:p>
    <w:p w:rsidR="00E83F0D" w:rsidRDefault="000A4951" w:rsidP="00B63A9F">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b/>
      </w:r>
      <w:r w:rsidR="00450C5A">
        <w:rPr>
          <w:rFonts w:ascii="Times New Roman" w:eastAsia="Times New Roman" w:hAnsi="Times New Roman" w:cs="Times New Roman"/>
          <w:sz w:val="24"/>
          <w:szCs w:val="24"/>
        </w:rPr>
        <w:t xml:space="preserve">Our model solutions will provide realistic representations of submesoscale hotspots in net community production, highly resolved in both space and time.  From these solutions, we will identify a set of approximately ten representative examples of the features of interest.  We will then assess the degree to which such features can be observed via remote sensing by sampling the model solutions with measurement parameters characteristic of the various platforms.  </w:t>
      </w:r>
      <w:r w:rsidR="00362C8A">
        <w:rPr>
          <w:rFonts w:ascii="Times New Roman" w:eastAsia="Times New Roman" w:hAnsi="Times New Roman" w:cs="Times New Roman"/>
          <w:sz w:val="24"/>
          <w:szCs w:val="24"/>
        </w:rPr>
        <w:t>For example, we will extract simulated sea level anomaly along the gro</w:t>
      </w:r>
      <w:r w:rsidR="00A724E9">
        <w:rPr>
          <w:rFonts w:ascii="Times New Roman" w:eastAsia="Times New Roman" w:hAnsi="Times New Roman" w:cs="Times New Roman"/>
          <w:sz w:val="24"/>
          <w:szCs w:val="24"/>
        </w:rPr>
        <w:t>und tracks of ongoing altimeter</w:t>
      </w:r>
      <w:r w:rsidR="00362C8A">
        <w:rPr>
          <w:rFonts w:ascii="Times New Roman" w:eastAsia="Times New Roman" w:hAnsi="Times New Roman" w:cs="Times New Roman"/>
          <w:sz w:val="24"/>
          <w:szCs w:val="24"/>
        </w:rPr>
        <w:t xml:space="preserve"> missions, map the simulated data, and compare with the original model solution.  Although </w:t>
      </w:r>
      <w:r w:rsidR="00A724E9">
        <w:rPr>
          <w:rFonts w:ascii="Times New Roman" w:eastAsia="Times New Roman" w:hAnsi="Times New Roman" w:cs="Times New Roman"/>
          <w:sz w:val="24"/>
          <w:szCs w:val="24"/>
        </w:rPr>
        <w:t>two-dimensional maps of sea level anomaly derived from current altimeter missions do not resolve submesoscale features</w:t>
      </w:r>
      <w:r w:rsidR="00362C8A">
        <w:rPr>
          <w:rFonts w:ascii="Times New Roman" w:eastAsia="Times New Roman" w:hAnsi="Times New Roman" w:cs="Times New Roman"/>
          <w:sz w:val="24"/>
          <w:szCs w:val="24"/>
        </w:rPr>
        <w:t xml:space="preserve">, there is some submesoscale information in the </w:t>
      </w:r>
      <w:proofErr w:type="spellStart"/>
      <w:r w:rsidR="00362C8A">
        <w:rPr>
          <w:rFonts w:ascii="Times New Roman" w:eastAsia="Times New Roman" w:hAnsi="Times New Roman" w:cs="Times New Roman"/>
          <w:sz w:val="24"/>
          <w:szCs w:val="24"/>
        </w:rPr>
        <w:t>alongtrack</w:t>
      </w:r>
      <w:proofErr w:type="spellEnd"/>
      <w:r w:rsidR="00362C8A">
        <w:rPr>
          <w:rFonts w:ascii="Times New Roman" w:eastAsia="Times New Roman" w:hAnsi="Times New Roman" w:cs="Times New Roman"/>
          <w:sz w:val="24"/>
          <w:szCs w:val="24"/>
        </w:rPr>
        <w:t xml:space="preserve"> data</w:t>
      </w:r>
      <w:r w:rsidR="00A724E9">
        <w:rPr>
          <w:rFonts w:ascii="Times New Roman" w:eastAsia="Times New Roman" w:hAnsi="Times New Roman" w:cs="Times New Roman"/>
          <w:sz w:val="24"/>
          <w:szCs w:val="24"/>
        </w:rPr>
        <w:t xml:space="preserve"> that could prove useful</w:t>
      </w:r>
      <w:r w:rsidR="00362C8A">
        <w:rPr>
          <w:rFonts w:ascii="Times New Roman" w:eastAsia="Times New Roman" w:hAnsi="Times New Roman" w:cs="Times New Roman"/>
          <w:sz w:val="24"/>
          <w:szCs w:val="24"/>
        </w:rPr>
        <w:t>.  Moreover, it will be valuable to better understand the relationship between submesoscale hotspots and the larger mesos</w:t>
      </w:r>
      <w:r w:rsidR="00C01807">
        <w:rPr>
          <w:rFonts w:ascii="Times New Roman" w:eastAsia="Times New Roman" w:hAnsi="Times New Roman" w:cs="Times New Roman"/>
          <w:sz w:val="24"/>
          <w:szCs w:val="24"/>
        </w:rPr>
        <w:t xml:space="preserve">cale context.  </w:t>
      </w:r>
      <w:r w:rsidR="00E83F0D">
        <w:rPr>
          <w:rFonts w:ascii="Times New Roman" w:hAnsi="Times New Roman" w:cs="Times New Roman"/>
          <w:sz w:val="24"/>
          <w:szCs w:val="24"/>
        </w:rPr>
        <w:t xml:space="preserve">Analysis of Finite Size Lyapunov Exponents </w:t>
      </w:r>
      <w:r w:rsidR="00E83F0D">
        <w:rPr>
          <w:rFonts w:ascii="Times New Roman" w:hAnsi="Times New Roman" w:cs="Times New Roman"/>
          <w:sz w:val="24"/>
          <w:szCs w:val="24"/>
        </w:rPr>
        <w:fldChar w:fldCharType="begin">
          <w:fldData xml:space="preserve">PEVuZE5vdGU+PENpdGU+PEF1dGhvcj5OZW5jaW9saTwvQXV0aG9yPjxZZWFyPjIwMTM8L1llYXI+
PFJlY051bT4yNjAwPC9SZWNOdW0+PERpc3BsYXlUZXh0PihCdWVzc2VsZXIgMjAxMiwgZCZhcG9z
O092aWRpbyBldCBhbC4gMjAwOSwgTmVuY2lvbGkgZXQgYWwuIDIwMTMsIFdhdWdoICZhbXA7IEFi
cmFoYW0gMjAwOCk8L0Rpc3BsYXlUZXh0PjxyZWNvcmQ+PHJlYy1udW1iZXI+MjYwMDwvcmVjLW51
bWJlcj48Zm9yZWlnbi1rZXlzPjxrZXkgYXBwPSJFTiIgZGItaWQ9IjV4dnJ4ZHZwbTI1cHp3ZWRz
djV4OXZkMHQwZDJhd3NzZWZlMCI+MjYwMDwva2V5PjwvZm9yZWlnbi1rZXlzPjxyZWYtdHlwZSBu
YW1lPSJKb3VybmFsIEFydGljbGUiPjE3PC9yZWYtdHlwZT48Y29udHJpYnV0b3JzPjxhdXRob3Jz
PjxhdXRob3I+TmVuY2lvbGksIEYuPC9hdXRob3I+PGF1dGhvcj5kJmFwb3M7T3ZpZGlvLCBGLjwv
YXV0aG9yPjxhdXRob3I+RG9nbGlvbGksIEEuIE0uPC9hdXRob3I+PGF1dGhvcj5QZXRyZW5rbywg
QS4gQS48L2F1dGhvcj48L2F1dGhvcnM+PC9jb250cmlidXRvcnM+PHRpdGxlcz48dGl0bGU+SW4g
c2l0dSBlc3RpbWF0ZXMgb2Ygc3VibWVzb3NjYWxlIGhvcml6b250YWwgZWRkeSBkaWZmdXNpdml0
eSBhY3Jvc3MgYW4gb2NlYW4gZnJvbnQ8L3RpdGxlPjxzZWNvbmRhcnktdGl0bGU+Sm91cm5hbCBv
ZiBHZW9waHlzaWNhbCBSZXNlYXJjaDogT2NlYW5zPC9zZWNvbmRhcnktdGl0bGU+PC90aXRsZXM+
PHBlcmlvZGljYWw+PGZ1bGwtdGl0bGU+Sm91cm5hbCBvZiBHZW9waHlzaWNhbCBSZXNlYXJjaDog
T2NlYW5zPC9mdWxsLXRpdGxlPjwvcGVyaW9kaWNhbD48cGFnZXM+NzA2Ni03MDgwPC9wYWdlcz48
dm9sdW1lPjExODwvdm9sdW1lPjxudW1iZXI+MTI8L251bWJlcj48a2V5d29yZHM+PGtleXdvcmQ+
c3VibWVzb3NjYWxlIGZyb250PC9rZXl3b3JkPjxrZXl3b3JkPmhvcml6b250YWwgZWRkeSBkaWZm
dXNpdml0eTwva2V5d29yZD48a2V5d29yZD5HdWxmIG9mIExpb248L2tleXdvcmQ+PGtleXdvcmQ+
NDUyOCBGcm9udHMgYW5kIGpldHM8L2tleXdvcmQ+PGtleXdvcmQ+NDU2OCBUdXJidWxlbmNlLCBk
aWZmdXNpb24sIGFuZCBtaXhpbmcgcHJvY2Vzc2VzPC9rZXl3b3JkPjxrZXl3b3JkPjQyMTcgQ29h
c3RhbCBwcm9jZXNzZXM8L2tleXdvcmQ+PC9rZXl3b3Jkcz48ZGF0ZXM+PHllYXI+MjAxMzwveWVh
cj48L2RhdGVzPjxpc2JuPjIxNjktOTI5MTwvaXNibj48dXJscz48cmVsYXRlZC11cmxzPjx1cmw+
aHR0cDovL2R4LmRvaS5vcmcvMTAuMTAwMi8yMDEzSkMwMDkyNTI8L3VybD48L3JlbGF0ZWQtdXJs
cz48L3VybHM+PGVsZWN0cm9uaWMtcmVzb3VyY2UtbnVtPjEwLjEwMDIvMjAxM2pjMDA5MjUyPC9l
bGVjdHJvbmljLXJlc291cmNlLW51bT48L3JlY29yZD48L0NpdGU+PENpdGU+PEF1dGhvcj5CdWVz
c2VsZXI8L0F1dGhvcj48WWVhcj4yMDEyPC9ZZWFyPjxSZWNOdW0+MjYwMTwvUmVjTnVtPjxyZWNv
cmQ+PHJlYy1udW1iZXI+MjYwMTwvcmVjLW51bWJlcj48Zm9yZWlnbi1rZXlzPjxrZXkgYXBwPSJF
TiIgZGItaWQ9IjV4dnJ4ZHZwbTI1cHp3ZWRzdjV4OXZkMHQwZDJhd3NzZWZlMCI+MjYwMTwva2V5
PjwvZm9yZWlnbi1rZXlzPjxyZWYtdHlwZSBuYW1lPSJKb3VybmFsIEFydGljbGUiPjE3PC9yZWYt
dHlwZT48Y29udHJpYnV0b3JzPjxhdXRob3JzPjxhdXRob3I+QnVlc3NlbGVyLCBLZW4gTy48L2F1
dGhvcj48L2F1dGhvcnM+PC9jb250cmlidXRvcnM+PHRpdGxlcz48dGl0bGU+QmlvZ2VvY2hlbWlz
dHJ5OiBUaGUgZ3JlYXQgaXJvbiBkdW1wPC90aXRsZT48c2Vjb25kYXJ5LXRpdGxlPk5hdHVyZTwv
c2Vjb25kYXJ5LXRpdGxlPjwvdGl0bGVzPjxwZXJpb2RpY2FsPjxmdWxsLXRpdGxlPk5hdHVyZTwv
ZnVsbC10aXRsZT48L3BlcmlvZGljYWw+PHBhZ2VzPjMwNS0zMDY8L3BhZ2VzPjx2b2x1bWU+NDg3
PC92b2x1bWU+PG51bWJlcj43NDA3PC9udW1iZXI+PGRhdGVzPjx5ZWFyPjIwMTI8L3llYXI+PC9k
YXRlcz48cHVibGlzaGVyPk5hdHVyZSBQdWJsaXNoaW5nIEdyb3VwLCBhIGRpdmlzaW9uIG9mIE1h
Y21pbGxhbiBQdWJsaXNoZXJzIExpbWl0ZWQuIEFsbCBSaWdodHMgUmVzZXJ2ZWQuPC9wdWJsaXNo
ZXI+PGlzYm4+MDAyOC0wODM2PC9pc2JuPjx3b3JrLXR5cGU+MTAuMTAzOC80ODczMDVhPC93b3Jr
LXR5cGU+PHVybHM+PHJlbGF0ZWQtdXJscz48dXJsPmh0dHA6Ly9keC5kb2kub3JnLzEwLjEwMzgv
NDg3MzA1YTwvdXJsPjwvcmVsYXRlZC11cmxzPjwvdXJscz48L3JlY29yZD48L0NpdGU+PENpdGU+
PEF1dGhvcj5kJmFwb3M7T3ZpZGlvPC9BdXRob3I+PFllYXI+MjAwOTwvWWVhcj48UmVjTnVtPjI2
MDI8L1JlY051bT48cmVjb3JkPjxyZWMtbnVtYmVyPjI2MDI8L3JlYy1udW1iZXI+PGZvcmVpZ24t
a2V5cz48a2V5IGFwcD0iRU4iIGRiLWlkPSI1eHZyeGR2cG0yNXB6d2Vkc3Y1eDl2ZDB0MGQyYXdz
c2VmZTAiPjI2MDI8L2tleT48L2ZvcmVpZ24ta2V5cz48cmVmLXR5cGUgbmFtZT0iSm91cm5hbCBB
cnRpY2xlIj4xNzwvcmVmLXR5cGU+PGNvbnRyaWJ1dG9ycz48YXV0aG9ycz48YXV0aG9yPmQmYXBv
cztPdmlkaW8sIEYuPC9hdXRob3I+PGF1dGhvcj5Jc2Vybi1Gb250YW5ldCwgSi48L2F1dGhvcj48
YXV0aG9yPkzDs3BleiwgQy48L2F1dGhvcj48YXV0aG9yPkhlcm7DoW5kZXotR2FyY8OtYSwgRS48
L2F1dGhvcj48YXV0aG9yPkdhcmPDrWEtTGFkb25hLCBFLjwvYXV0aG9yPjwvYXV0aG9ycz48L2Nv
bnRyaWJ1dG9ycz48dGl0bGVzPjx0aXRsZT5Db21wYXJpc29uIGJldHdlZW4gRXVsZXJpYW4gZGlh
Z25vc3RpY3MgYW5kIGZpbml0ZS1zaXplIEx5YXB1bm92IGV4cG9uZW50cyBjb21wdXRlZCBmcm9t
IGFsdGltZXRyeSBpbiB0aGUgQWxnZXJpYW4gYmFzaW48L3RpdGxlPjxzZWNvbmRhcnktdGl0bGU+
RGVlcCBTZWEgUmVzZWFyY2ggSTwvc2Vjb25kYXJ5LXRpdGxlPjwvdGl0bGVzPjxwZXJpb2RpY2Fs
PjxmdWxsLXRpdGxlPkRlZXAgU2VhIFJlc2VhcmNoIEk8L2Z1bGwtdGl0bGU+PC9wZXJpb2RpY2Fs
PjxwYWdlcz4xNS0zMTwvcGFnZXM+PHZvbHVtZT41Njwvdm9sdW1lPjxkYXRlcz48eWVhcj4yMDA5
PC95ZWFyPjwvZGF0ZXM+PHVybHM+PC91cmxzPjwvcmVjb3JkPjwvQ2l0ZT48Q2l0ZT48QXV0aG9y
PldhdWdoPC9BdXRob3I+PFllYXI+MjAwODwvWWVhcj48UmVjTnVtPjI1NjM8L1JlY051bT48cmVj
b3JkPjxyZWMtbnVtYmVyPjI1NjM8L3JlYy1udW1iZXI+PGZvcmVpZ24ta2V5cz48a2V5IGFwcD0i
RU4iIGRiLWlkPSI1eHZyeGR2cG0yNXB6d2Vkc3Y1eDl2ZDB0MGQyYXdzc2VmZTAiPjI1NjM8L2tl
eT48L2ZvcmVpZ24ta2V5cz48cmVmLXR5cGUgbmFtZT0iSm91cm5hbCBBcnRpY2xlIj4xNzwvcmVm
LXR5cGU+PGNvbnRyaWJ1dG9ycz48YXV0aG9ycz48YXV0aG9yPldhdWdoLCBELlcuPC9hdXRob3I+
PGF1dGhvcj5BYnJhaGFtLCBFLlIuPC9hdXRob3I+PC9hdXRob3JzPjwvY29udHJpYnV0b3JzPjx0
aXRsZXM+PHRpdGxlPlN0aXJyaW5nIGluIHRoZSBnbG9iYWwgc3VyZmFjZSBvY2VhbjwvdGl0bGU+
PHNlY29uZGFyeS10aXRsZT5HZW9waHlzaWNhbCBSZXNlYXJjaCBMZXR0ZXJzPC9zZWNvbmRhcnkt
dGl0bGU+PC90aXRsZXM+PHBlcmlvZGljYWw+PGZ1bGwtdGl0bGU+R2VvcGh5c2ljYWwgUmVzZWFy
Y2ggTGV0dGVyczwvZnVsbC10aXRsZT48L3BlcmlvZGljYWw+PHBhZ2VzPkwyMDYwNTwvcGFnZXM+
PHZvbHVtZT4zNTwvdm9sdW1lPjxkYXRlcz48eWVhcj4yMDA4PC95ZWFyPjwvZGF0ZXM+PHVybHM+
PC91cmxzPjxlbGVjdHJvbmljLXJlc291cmNlLW51bT4xMC4xMDI5LzIwMDhHTDAzNTUyNjwvZWxl
Y3Ryb25pYy1yZXNvdXJjZS1udW0+PC9yZWNvcmQ+PC9DaXRlPjwvRW5kTm90ZT5=
</w:fldData>
        </w:fldChar>
      </w:r>
      <w:r w:rsidR="0026611C">
        <w:rPr>
          <w:rFonts w:ascii="Times New Roman" w:hAnsi="Times New Roman" w:cs="Times New Roman"/>
          <w:sz w:val="24"/>
          <w:szCs w:val="24"/>
        </w:rPr>
        <w:instrText xml:space="preserve"> ADDIN EN.CITE </w:instrText>
      </w:r>
      <w:r w:rsidR="0026611C">
        <w:rPr>
          <w:rFonts w:ascii="Times New Roman" w:hAnsi="Times New Roman" w:cs="Times New Roman"/>
          <w:sz w:val="24"/>
          <w:szCs w:val="24"/>
        </w:rPr>
        <w:fldChar w:fldCharType="begin">
          <w:fldData xml:space="preserve">PEVuZE5vdGU+PENpdGU+PEF1dGhvcj5OZW5jaW9saTwvQXV0aG9yPjxZZWFyPjIwMTM8L1llYXI+
PFJlY051bT4yNjAwPC9SZWNOdW0+PERpc3BsYXlUZXh0PihCdWVzc2VsZXIgMjAxMiwgZCZhcG9z
O092aWRpbyBldCBhbC4gMjAwOSwgTmVuY2lvbGkgZXQgYWwuIDIwMTMsIFdhdWdoICZhbXA7IEFi
cmFoYW0gMjAwOCk8L0Rpc3BsYXlUZXh0PjxyZWNvcmQ+PHJlYy1udW1iZXI+MjYwMDwvcmVjLW51
bWJlcj48Zm9yZWlnbi1rZXlzPjxrZXkgYXBwPSJFTiIgZGItaWQ9IjV4dnJ4ZHZwbTI1cHp3ZWRz
djV4OXZkMHQwZDJhd3NzZWZlMCI+MjYwMDwva2V5PjwvZm9yZWlnbi1rZXlzPjxyZWYtdHlwZSBu
YW1lPSJKb3VybmFsIEFydGljbGUiPjE3PC9yZWYtdHlwZT48Y29udHJpYnV0b3JzPjxhdXRob3Jz
PjxhdXRob3I+TmVuY2lvbGksIEYuPC9hdXRob3I+PGF1dGhvcj5kJmFwb3M7T3ZpZGlvLCBGLjwv
YXV0aG9yPjxhdXRob3I+RG9nbGlvbGksIEEuIE0uPC9hdXRob3I+PGF1dGhvcj5QZXRyZW5rbywg
QS4gQS48L2F1dGhvcj48L2F1dGhvcnM+PC9jb250cmlidXRvcnM+PHRpdGxlcz48dGl0bGU+SW4g
c2l0dSBlc3RpbWF0ZXMgb2Ygc3VibWVzb3NjYWxlIGhvcml6b250YWwgZWRkeSBkaWZmdXNpdml0
eSBhY3Jvc3MgYW4gb2NlYW4gZnJvbnQ8L3RpdGxlPjxzZWNvbmRhcnktdGl0bGU+Sm91cm5hbCBv
ZiBHZW9waHlzaWNhbCBSZXNlYXJjaDogT2NlYW5zPC9zZWNvbmRhcnktdGl0bGU+PC90aXRsZXM+
PHBlcmlvZGljYWw+PGZ1bGwtdGl0bGU+Sm91cm5hbCBvZiBHZW9waHlzaWNhbCBSZXNlYXJjaDog
T2NlYW5zPC9mdWxsLXRpdGxlPjwvcGVyaW9kaWNhbD48cGFnZXM+NzA2Ni03MDgwPC9wYWdlcz48
dm9sdW1lPjExODwvdm9sdW1lPjxudW1iZXI+MTI8L251bWJlcj48a2V5d29yZHM+PGtleXdvcmQ+
c3VibWVzb3NjYWxlIGZyb250PC9rZXl3b3JkPjxrZXl3b3JkPmhvcml6b250YWwgZWRkeSBkaWZm
dXNpdml0eTwva2V5d29yZD48a2V5d29yZD5HdWxmIG9mIExpb248L2tleXdvcmQ+PGtleXdvcmQ+
NDUyOCBGcm9udHMgYW5kIGpldHM8L2tleXdvcmQ+PGtleXdvcmQ+NDU2OCBUdXJidWxlbmNlLCBk
aWZmdXNpb24sIGFuZCBtaXhpbmcgcHJvY2Vzc2VzPC9rZXl3b3JkPjxrZXl3b3JkPjQyMTcgQ29h
c3RhbCBwcm9jZXNzZXM8L2tleXdvcmQ+PC9rZXl3b3Jkcz48ZGF0ZXM+PHllYXI+MjAxMzwveWVh
cj48L2RhdGVzPjxpc2JuPjIxNjktOTI5MTwvaXNibj48dXJscz48cmVsYXRlZC11cmxzPjx1cmw+
aHR0cDovL2R4LmRvaS5vcmcvMTAuMTAwMi8yMDEzSkMwMDkyNTI8L3VybD48L3JlbGF0ZWQtdXJs
cz48L3VybHM+PGVsZWN0cm9uaWMtcmVzb3VyY2UtbnVtPjEwLjEwMDIvMjAxM2pjMDA5MjUyPC9l
bGVjdHJvbmljLXJlc291cmNlLW51bT48L3JlY29yZD48L0NpdGU+PENpdGU+PEF1dGhvcj5CdWVz
c2VsZXI8L0F1dGhvcj48WWVhcj4yMDEyPC9ZZWFyPjxSZWNOdW0+MjYwMTwvUmVjTnVtPjxyZWNv
cmQ+PHJlYy1udW1iZXI+MjYwMTwvcmVjLW51bWJlcj48Zm9yZWlnbi1rZXlzPjxrZXkgYXBwPSJF
TiIgZGItaWQ9IjV4dnJ4ZHZwbTI1cHp3ZWRzdjV4OXZkMHQwZDJhd3NzZWZlMCI+MjYwMTwva2V5
PjwvZm9yZWlnbi1rZXlzPjxyZWYtdHlwZSBuYW1lPSJKb3VybmFsIEFydGljbGUiPjE3PC9yZWYt
dHlwZT48Y29udHJpYnV0b3JzPjxhdXRob3JzPjxhdXRob3I+QnVlc3NlbGVyLCBLZW4gTy48L2F1
dGhvcj48L2F1dGhvcnM+PC9jb250cmlidXRvcnM+PHRpdGxlcz48dGl0bGU+QmlvZ2VvY2hlbWlz
dHJ5OiBUaGUgZ3JlYXQgaXJvbiBkdW1wPC90aXRsZT48c2Vjb25kYXJ5LXRpdGxlPk5hdHVyZTwv
c2Vjb25kYXJ5LXRpdGxlPjwvdGl0bGVzPjxwZXJpb2RpY2FsPjxmdWxsLXRpdGxlPk5hdHVyZTwv
ZnVsbC10aXRsZT48L3BlcmlvZGljYWw+PHBhZ2VzPjMwNS0zMDY8L3BhZ2VzPjx2b2x1bWU+NDg3
PC92b2x1bWU+PG51bWJlcj43NDA3PC9udW1iZXI+PGRhdGVzPjx5ZWFyPjIwMTI8L3llYXI+PC9k
YXRlcz48cHVibGlzaGVyPk5hdHVyZSBQdWJsaXNoaW5nIEdyb3VwLCBhIGRpdmlzaW9uIG9mIE1h
Y21pbGxhbiBQdWJsaXNoZXJzIExpbWl0ZWQuIEFsbCBSaWdodHMgUmVzZXJ2ZWQuPC9wdWJsaXNo
ZXI+PGlzYm4+MDAyOC0wODM2PC9pc2JuPjx3b3JrLXR5cGU+MTAuMTAzOC80ODczMDVhPC93b3Jr
LXR5cGU+PHVybHM+PHJlbGF0ZWQtdXJscz48dXJsPmh0dHA6Ly9keC5kb2kub3JnLzEwLjEwMzgv
NDg3MzA1YTwvdXJsPjwvcmVsYXRlZC11cmxzPjwvdXJscz48L3JlY29yZD48L0NpdGU+PENpdGU+
PEF1dGhvcj5kJmFwb3M7T3ZpZGlvPC9BdXRob3I+PFllYXI+MjAwOTwvWWVhcj48UmVjTnVtPjI2
MDI8L1JlY051bT48cmVjb3JkPjxyZWMtbnVtYmVyPjI2MDI8L3JlYy1udW1iZXI+PGZvcmVpZ24t
a2V5cz48a2V5IGFwcD0iRU4iIGRiLWlkPSI1eHZyeGR2cG0yNXB6d2Vkc3Y1eDl2ZDB0MGQyYXdz
c2VmZTAiPjI2MDI8L2tleT48L2ZvcmVpZ24ta2V5cz48cmVmLXR5cGUgbmFtZT0iSm91cm5hbCBB
cnRpY2xlIj4xNzwvcmVmLXR5cGU+PGNvbnRyaWJ1dG9ycz48YXV0aG9ycz48YXV0aG9yPmQmYXBv
cztPdmlkaW8sIEYuPC9hdXRob3I+PGF1dGhvcj5Jc2Vybi1Gb250YW5ldCwgSi48L2F1dGhvcj48
YXV0aG9yPkzDs3BleiwgQy48L2F1dGhvcj48YXV0aG9yPkhlcm7DoW5kZXotR2FyY8OtYSwgRS48
L2F1dGhvcj48YXV0aG9yPkdhcmPDrWEtTGFkb25hLCBFLjwvYXV0aG9yPjwvYXV0aG9ycz48L2Nv
bnRyaWJ1dG9ycz48dGl0bGVzPjx0aXRsZT5Db21wYXJpc29uIGJldHdlZW4gRXVsZXJpYW4gZGlh
Z25vc3RpY3MgYW5kIGZpbml0ZS1zaXplIEx5YXB1bm92IGV4cG9uZW50cyBjb21wdXRlZCBmcm9t
IGFsdGltZXRyeSBpbiB0aGUgQWxnZXJpYW4gYmFzaW48L3RpdGxlPjxzZWNvbmRhcnktdGl0bGU+
RGVlcCBTZWEgUmVzZWFyY2ggSTwvc2Vjb25kYXJ5LXRpdGxlPjwvdGl0bGVzPjxwZXJpb2RpY2Fs
PjxmdWxsLXRpdGxlPkRlZXAgU2VhIFJlc2VhcmNoIEk8L2Z1bGwtdGl0bGU+PC9wZXJpb2RpY2Fs
PjxwYWdlcz4xNS0zMTwvcGFnZXM+PHZvbHVtZT41Njwvdm9sdW1lPjxkYXRlcz48eWVhcj4yMDA5
PC95ZWFyPjwvZGF0ZXM+PHVybHM+PC91cmxzPjwvcmVjb3JkPjwvQ2l0ZT48Q2l0ZT48QXV0aG9y
PldhdWdoPC9BdXRob3I+PFllYXI+MjAwODwvWWVhcj48UmVjTnVtPjI1NjM8L1JlY051bT48cmVj
b3JkPjxyZWMtbnVtYmVyPjI1NjM8L3JlYy1udW1iZXI+PGZvcmVpZ24ta2V5cz48a2V5IGFwcD0i
RU4iIGRiLWlkPSI1eHZyeGR2cG0yNXB6d2Vkc3Y1eDl2ZDB0MGQyYXdzc2VmZTAiPjI1NjM8L2tl
eT48L2ZvcmVpZ24ta2V5cz48cmVmLXR5cGUgbmFtZT0iSm91cm5hbCBBcnRpY2xlIj4xNzwvcmVm
LXR5cGU+PGNvbnRyaWJ1dG9ycz48YXV0aG9ycz48YXV0aG9yPldhdWdoLCBELlcuPC9hdXRob3I+
PGF1dGhvcj5BYnJhaGFtLCBFLlIuPC9hdXRob3I+PC9hdXRob3JzPjwvY29udHJpYnV0b3JzPjx0
aXRsZXM+PHRpdGxlPlN0aXJyaW5nIGluIHRoZSBnbG9iYWwgc3VyZmFjZSBvY2VhbjwvdGl0bGU+
PHNlY29uZGFyeS10aXRsZT5HZW9waHlzaWNhbCBSZXNlYXJjaCBMZXR0ZXJzPC9zZWNvbmRhcnkt
dGl0bGU+PC90aXRsZXM+PHBlcmlvZGljYWw+PGZ1bGwtdGl0bGU+R2VvcGh5c2ljYWwgUmVzZWFy
Y2ggTGV0dGVyczwvZnVsbC10aXRsZT48L3BlcmlvZGljYWw+PHBhZ2VzPkwyMDYwNTwvcGFnZXM+
PHZvbHVtZT4zNTwvdm9sdW1lPjxkYXRlcz48eWVhcj4yMDA4PC95ZWFyPjwvZGF0ZXM+PHVybHM+
PC91cmxzPjxlbGVjdHJvbmljLXJlc291cmNlLW51bT4xMC4xMDI5LzIwMDhHTDAzNTUyNjwvZWxl
Y3Ryb25pYy1yZXNvdXJjZS1udW0+PC9yZWNvcmQ+PC9DaXRlPjwvRW5kTm90ZT5=
</w:fldData>
        </w:fldChar>
      </w:r>
      <w:r w:rsidR="0026611C">
        <w:rPr>
          <w:rFonts w:ascii="Times New Roman" w:hAnsi="Times New Roman" w:cs="Times New Roman"/>
          <w:sz w:val="24"/>
          <w:szCs w:val="24"/>
        </w:rPr>
        <w:instrText xml:space="preserve"> ADDIN EN.CITE.DATA </w:instrText>
      </w:r>
      <w:r w:rsidR="0026611C">
        <w:rPr>
          <w:rFonts w:ascii="Times New Roman" w:hAnsi="Times New Roman" w:cs="Times New Roman"/>
          <w:sz w:val="24"/>
          <w:szCs w:val="24"/>
        </w:rPr>
      </w:r>
      <w:r w:rsidR="0026611C">
        <w:rPr>
          <w:rFonts w:ascii="Times New Roman" w:hAnsi="Times New Roman" w:cs="Times New Roman"/>
          <w:sz w:val="24"/>
          <w:szCs w:val="24"/>
        </w:rPr>
        <w:fldChar w:fldCharType="end"/>
      </w:r>
      <w:r w:rsidR="00E83F0D">
        <w:rPr>
          <w:rFonts w:ascii="Times New Roman" w:hAnsi="Times New Roman" w:cs="Times New Roman"/>
          <w:sz w:val="24"/>
          <w:szCs w:val="24"/>
        </w:rPr>
      </w:r>
      <w:r w:rsidR="00E83F0D">
        <w:rPr>
          <w:rFonts w:ascii="Times New Roman" w:hAnsi="Times New Roman" w:cs="Times New Roman"/>
          <w:sz w:val="24"/>
          <w:szCs w:val="24"/>
        </w:rPr>
        <w:fldChar w:fldCharType="separate"/>
      </w:r>
      <w:r w:rsidR="0026611C">
        <w:rPr>
          <w:rFonts w:ascii="Times New Roman" w:hAnsi="Times New Roman" w:cs="Times New Roman"/>
          <w:noProof/>
          <w:sz w:val="24"/>
          <w:szCs w:val="24"/>
        </w:rPr>
        <w:t>(</w:t>
      </w:r>
      <w:hyperlink w:anchor="_ENREF_6" w:tooltip="Buesseler, 2012 #2601" w:history="1">
        <w:r w:rsidR="006F5A7A">
          <w:rPr>
            <w:rFonts w:ascii="Times New Roman" w:hAnsi="Times New Roman" w:cs="Times New Roman"/>
            <w:noProof/>
            <w:sz w:val="24"/>
            <w:szCs w:val="24"/>
          </w:rPr>
          <w:t>Buesseler 2012</w:t>
        </w:r>
      </w:hyperlink>
      <w:r w:rsidR="0026611C">
        <w:rPr>
          <w:rFonts w:ascii="Times New Roman" w:hAnsi="Times New Roman" w:cs="Times New Roman"/>
          <w:noProof/>
          <w:sz w:val="24"/>
          <w:szCs w:val="24"/>
        </w:rPr>
        <w:t xml:space="preserve">, </w:t>
      </w:r>
      <w:hyperlink w:anchor="_ENREF_15" w:tooltip="d'Ovidio, 2009 #2602" w:history="1">
        <w:r w:rsidR="006F5A7A">
          <w:rPr>
            <w:rFonts w:ascii="Times New Roman" w:hAnsi="Times New Roman" w:cs="Times New Roman"/>
            <w:noProof/>
            <w:sz w:val="24"/>
            <w:szCs w:val="24"/>
          </w:rPr>
          <w:t>d'Ovidio et al. 2009</w:t>
        </w:r>
      </w:hyperlink>
      <w:r w:rsidR="0026611C">
        <w:rPr>
          <w:rFonts w:ascii="Times New Roman" w:hAnsi="Times New Roman" w:cs="Times New Roman"/>
          <w:noProof/>
          <w:sz w:val="24"/>
          <w:szCs w:val="24"/>
        </w:rPr>
        <w:t xml:space="preserve">, </w:t>
      </w:r>
      <w:hyperlink w:anchor="_ENREF_60" w:tooltip="Nencioli, 2013 #2600" w:history="1">
        <w:r w:rsidR="006F5A7A">
          <w:rPr>
            <w:rFonts w:ascii="Times New Roman" w:hAnsi="Times New Roman" w:cs="Times New Roman"/>
            <w:noProof/>
            <w:sz w:val="24"/>
            <w:szCs w:val="24"/>
          </w:rPr>
          <w:t>Nencioli et al. 2013</w:t>
        </w:r>
      </w:hyperlink>
      <w:r w:rsidR="0026611C">
        <w:rPr>
          <w:rFonts w:ascii="Times New Roman" w:hAnsi="Times New Roman" w:cs="Times New Roman"/>
          <w:noProof/>
          <w:sz w:val="24"/>
          <w:szCs w:val="24"/>
        </w:rPr>
        <w:t xml:space="preserve">, </w:t>
      </w:r>
      <w:hyperlink w:anchor="_ENREF_86" w:tooltip="Waugh, 2008 #2563" w:history="1">
        <w:r w:rsidR="006F5A7A">
          <w:rPr>
            <w:rFonts w:ascii="Times New Roman" w:hAnsi="Times New Roman" w:cs="Times New Roman"/>
            <w:noProof/>
            <w:sz w:val="24"/>
            <w:szCs w:val="24"/>
          </w:rPr>
          <w:t>Waugh &amp; Abraham 2008</w:t>
        </w:r>
      </w:hyperlink>
      <w:r w:rsidR="0026611C">
        <w:rPr>
          <w:rFonts w:ascii="Times New Roman" w:hAnsi="Times New Roman" w:cs="Times New Roman"/>
          <w:noProof/>
          <w:sz w:val="24"/>
          <w:szCs w:val="24"/>
        </w:rPr>
        <w:t>)</w:t>
      </w:r>
      <w:r w:rsidR="00E83F0D">
        <w:rPr>
          <w:rFonts w:ascii="Times New Roman" w:hAnsi="Times New Roman" w:cs="Times New Roman"/>
          <w:sz w:val="24"/>
          <w:szCs w:val="24"/>
        </w:rPr>
        <w:fldChar w:fldCharType="end"/>
      </w:r>
      <w:r w:rsidR="00E83F0D">
        <w:rPr>
          <w:rFonts w:ascii="Times New Roman" w:hAnsi="Times New Roman" w:cs="Times New Roman"/>
          <w:sz w:val="24"/>
          <w:szCs w:val="24"/>
        </w:rPr>
        <w:t xml:space="preserve"> has been particularly valuable in that regard, and thus we intend to compute them both in our model solutions and simulated data.  </w:t>
      </w:r>
    </w:p>
    <w:p w:rsidR="00667CBD" w:rsidRDefault="00B90CBC" w:rsidP="002C47F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tailor similar measurement simulators for other platforms including ocean color and SST</w:t>
      </w:r>
      <w:r w:rsidR="00F44B3A">
        <w:rPr>
          <w:rFonts w:ascii="Times New Roman" w:eastAsia="Times New Roman" w:hAnsi="Times New Roman" w:cs="Times New Roman"/>
          <w:sz w:val="24"/>
          <w:szCs w:val="24"/>
        </w:rPr>
        <w:t xml:space="preserve"> (Figure 10)</w:t>
      </w:r>
      <w:r>
        <w:rPr>
          <w:rFonts w:ascii="Times New Roman" w:eastAsia="Times New Roman" w:hAnsi="Times New Roman" w:cs="Times New Roman"/>
          <w:sz w:val="24"/>
          <w:szCs w:val="24"/>
        </w:rPr>
        <w:t xml:space="preserve">.  Of course a key issue with those data streams is obscuring of the field of view by clouds, and we will use </w:t>
      </w:r>
      <w:r w:rsidR="001C1087">
        <w:rPr>
          <w:rFonts w:ascii="Times New Roman" w:eastAsia="Times New Roman" w:hAnsi="Times New Roman" w:cs="Times New Roman"/>
          <w:sz w:val="24"/>
          <w:szCs w:val="24"/>
        </w:rPr>
        <w:t xml:space="preserve">characteristic cloud masks from prior imagery of the region to provide realistic assessments of the spatial coverage and temporal resolution that can be expected.  Of particular interest will be the degree to which the hydrodynamic and biological processes associated with these hotspots are manifested in surface (SST) and near-surface (ocean color) properties.   </w:t>
      </w:r>
      <w:r w:rsidR="008E6042">
        <w:rPr>
          <w:rFonts w:ascii="Times New Roman" w:eastAsia="Times New Roman" w:hAnsi="Times New Roman" w:cs="Times New Roman"/>
          <w:sz w:val="24"/>
          <w:szCs w:val="24"/>
        </w:rPr>
        <w:t xml:space="preserve">The latter aspect is a bit more subtle than the prior, given that the chlorophyll signal observed by satellite generally reflects an integral over the top 1-2 optical depths </w:t>
      </w:r>
      <w:r w:rsidR="008E6042">
        <w:rPr>
          <w:rFonts w:ascii="Times New Roman" w:eastAsia="Times New Roman" w:hAnsi="Times New Roman" w:cs="Times New Roman"/>
          <w:sz w:val="24"/>
          <w:szCs w:val="24"/>
        </w:rPr>
        <w:fldChar w:fldCharType="begin"/>
      </w:r>
      <w:r w:rsidR="008E6042">
        <w:rPr>
          <w:rFonts w:ascii="Times New Roman" w:eastAsia="Times New Roman" w:hAnsi="Times New Roman" w:cs="Times New Roman"/>
          <w:sz w:val="24"/>
          <w:szCs w:val="24"/>
        </w:rPr>
        <w:instrText xml:space="preserve"> ADDIN EN.CITE &lt;EndNote&gt;&lt;Cite&gt;&lt;Author&gt;Smith&lt;/Author&gt;&lt;Year&gt;1981&lt;/Year&gt;&lt;RecNum&gt;2840&lt;/RecNum&gt;&lt;DisplayText&gt;(Gordon &amp;amp; McCluney 1975, Smith 1981)&lt;/DisplayText&gt;&lt;record&gt;&lt;rec-number&gt;2840&lt;/rec-number&gt;&lt;foreign-keys&gt;&lt;key app="EN" db-id="5xvrxdvpm25pzwedsv5x9vd0t0d2awssefe0"&gt;2840&lt;/key&gt;&lt;/foreign-keys&gt;&lt;ref-type name="Journal Article"&gt;17&lt;/ref-type&gt;&lt;contributors&gt;&lt;authors&gt;&lt;author&gt;R.C. Smith&lt;/author&gt;&lt;/authors&gt;&lt;/contributors&gt;&lt;titles&gt;&lt;title&gt;Remote sensing and depth distribution of ocean chlorophyll&lt;/title&gt;&lt;secondary-title&gt;Marine Ecology Progress Series&lt;/secondary-title&gt;&lt;/titles&gt;&lt;periodical&gt;&lt;full-title&gt;Marine Ecology Progress Series&lt;/full-title&gt;&lt;/periodical&gt;&lt;pages&gt;359–361&lt;/pages&gt;&lt;volume&gt;5&lt;/volume&gt;&lt;dates&gt;&lt;year&gt;1981&lt;/year&gt;&lt;/dates&gt;&lt;urls&gt;&lt;/urls&gt;&lt;/record&gt;&lt;/Cite&gt;&lt;Cite&gt;&lt;Author&gt;Gordon&lt;/Author&gt;&lt;Year&gt;1975&lt;/Year&gt;&lt;RecNum&gt;2839&lt;/RecNum&gt;&lt;record&gt;&lt;rec-number&gt;2839&lt;/rec-number&gt;&lt;foreign-keys&gt;&lt;key app="EN" db-id="5xvrxdvpm25pzwedsv5x9vd0t0d2awssefe0"&gt;2839&lt;/key&gt;&lt;/foreign-keys&gt;&lt;ref-type name="Journal Article"&gt;17&lt;/ref-type&gt;&lt;contributors&gt;&lt;authors&gt;&lt;author&gt;H.R. Gordon&lt;/author&gt;&lt;author&gt;W.R. McCluney&lt;/author&gt;&lt;/authors&gt;&lt;/contributors&gt;&lt;titles&gt;&lt;title&gt;Estimation of the depth of sunlight penetration in the sea for remote sensing&lt;/title&gt;&lt;secondary-title&gt;Applied Optics&lt;/secondary-title&gt;&lt;/titles&gt;&lt;periodical&gt;&lt;full-title&gt;Applied Optics&lt;/full-title&gt;&lt;/periodical&gt;&lt;pages&gt;413–416&lt;/pages&gt;&lt;volume&gt;14&lt;/volume&gt;&lt;dates&gt;&lt;year&gt;1975&lt;/year&gt;&lt;/dates&gt;&lt;urls&gt;&lt;/urls&gt;&lt;/record&gt;&lt;/Cite&gt;&lt;/EndNote&gt;</w:instrText>
      </w:r>
      <w:r w:rsidR="008E6042">
        <w:rPr>
          <w:rFonts w:ascii="Times New Roman" w:eastAsia="Times New Roman" w:hAnsi="Times New Roman" w:cs="Times New Roman"/>
          <w:sz w:val="24"/>
          <w:szCs w:val="24"/>
        </w:rPr>
        <w:fldChar w:fldCharType="separate"/>
      </w:r>
      <w:r w:rsidR="008E6042">
        <w:rPr>
          <w:rFonts w:ascii="Times New Roman" w:eastAsia="Times New Roman" w:hAnsi="Times New Roman" w:cs="Times New Roman"/>
          <w:noProof/>
          <w:sz w:val="24"/>
          <w:szCs w:val="24"/>
        </w:rPr>
        <w:t>(</w:t>
      </w:r>
      <w:hyperlink w:anchor="_ENREF_23" w:tooltip="Gordon, 1975 #2839" w:history="1">
        <w:r w:rsidR="006F5A7A">
          <w:rPr>
            <w:rFonts w:ascii="Times New Roman" w:eastAsia="Times New Roman" w:hAnsi="Times New Roman" w:cs="Times New Roman"/>
            <w:noProof/>
            <w:sz w:val="24"/>
            <w:szCs w:val="24"/>
          </w:rPr>
          <w:t>Gordon &amp; McCluney 1975</w:t>
        </w:r>
      </w:hyperlink>
      <w:r w:rsidR="008E6042">
        <w:rPr>
          <w:rFonts w:ascii="Times New Roman" w:eastAsia="Times New Roman" w:hAnsi="Times New Roman" w:cs="Times New Roman"/>
          <w:noProof/>
          <w:sz w:val="24"/>
          <w:szCs w:val="24"/>
        </w:rPr>
        <w:t xml:space="preserve">, </w:t>
      </w:r>
      <w:hyperlink w:anchor="_ENREF_78" w:tooltip="Smith, 1981 #2840" w:history="1">
        <w:r w:rsidR="006F5A7A">
          <w:rPr>
            <w:rFonts w:ascii="Times New Roman" w:eastAsia="Times New Roman" w:hAnsi="Times New Roman" w:cs="Times New Roman"/>
            <w:noProof/>
            <w:sz w:val="24"/>
            <w:szCs w:val="24"/>
          </w:rPr>
          <w:t>Smith 1981</w:t>
        </w:r>
      </w:hyperlink>
      <w:r w:rsidR="008E6042">
        <w:rPr>
          <w:rFonts w:ascii="Times New Roman" w:eastAsia="Times New Roman" w:hAnsi="Times New Roman" w:cs="Times New Roman"/>
          <w:noProof/>
          <w:sz w:val="24"/>
          <w:szCs w:val="24"/>
        </w:rPr>
        <w:t>)</w:t>
      </w:r>
      <w:r w:rsidR="008E6042">
        <w:rPr>
          <w:rFonts w:ascii="Times New Roman" w:eastAsia="Times New Roman" w:hAnsi="Times New Roman" w:cs="Times New Roman"/>
          <w:sz w:val="24"/>
          <w:szCs w:val="24"/>
        </w:rPr>
        <w:fldChar w:fldCharType="end"/>
      </w:r>
      <w:r w:rsidR="008E6042">
        <w:rPr>
          <w:rFonts w:ascii="Times New Roman" w:eastAsia="Times New Roman" w:hAnsi="Times New Roman" w:cs="Times New Roman"/>
          <w:sz w:val="24"/>
          <w:szCs w:val="24"/>
        </w:rPr>
        <w:t xml:space="preserve">.  </w:t>
      </w:r>
    </w:p>
    <w:p w:rsidR="00E83F0D" w:rsidRDefault="00E83F0D" w:rsidP="002C47F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Incidentally, it is interesting to consider the prospect of conducting the EXPORTS field work in the No</w:t>
      </w:r>
      <w:r w:rsidR="00F67B7D">
        <w:rPr>
          <w:rFonts w:ascii="Times New Roman" w:eastAsia="Times New Roman" w:hAnsi="Times New Roman" w:cs="Times New Roman"/>
          <w:sz w:val="24"/>
          <w:szCs w:val="24"/>
        </w:rPr>
        <w:t>rth Atlantic in the context of observations from</w:t>
      </w:r>
      <w:r>
        <w:rPr>
          <w:rFonts w:ascii="Times New Roman" w:eastAsia="Times New Roman" w:hAnsi="Times New Roman" w:cs="Times New Roman"/>
          <w:sz w:val="24"/>
          <w:szCs w:val="24"/>
        </w:rPr>
        <w:t xml:space="preserve"> t</w:t>
      </w:r>
      <w:r w:rsidRPr="00AC74C4">
        <w:rPr>
          <w:rFonts w:ascii="Times New Roman" w:eastAsia="Times New Roman" w:hAnsi="Times New Roman" w:cs="Times New Roman"/>
          <w:sz w:val="24"/>
          <w:szCs w:val="24"/>
        </w:rPr>
        <w:t xml:space="preserve">he Surface Water and Ocean Topography (SWOT) mission </w:t>
      </w:r>
      <w:r>
        <w:rPr>
          <w:rFonts w:ascii="Times New Roman" w:eastAsia="Times New Roman" w:hAnsi="Times New Roman" w:cs="Times New Roman"/>
          <w:sz w:val="24"/>
          <w:szCs w:val="24"/>
        </w:rPr>
        <w:fldChar w:fldCharType="begin"/>
      </w:r>
      <w:r w:rsidR="00F85A2C">
        <w:rPr>
          <w:rFonts w:ascii="Times New Roman" w:eastAsia="Times New Roman" w:hAnsi="Times New Roman" w:cs="Times New Roman"/>
          <w:sz w:val="24"/>
          <w:szCs w:val="24"/>
        </w:rPr>
        <w:instrText xml:space="preserve"> ADDIN EN.CITE &lt;EndNote&gt;&lt;Cite&gt;&lt;Author&gt;Fu&lt;/Author&gt;&lt;Year&gt;2013&lt;/Year&gt;&lt;RecNum&gt;2783&lt;/RecNum&gt;&lt;DisplayText&gt;(Fu et al. 2012, Fu &amp;amp; Ubelmann 2013)&lt;/DisplayText&gt;&lt;record&gt;&lt;rec-number&gt;2783&lt;/rec-number&gt;&lt;foreign-keys&gt;&lt;key app="EN" db-id="5xvrxdvpm25pzwedsv5x9vd0t0d2awssefe0"&gt;2783&lt;/key&gt;&lt;/foreign-keys&gt;&lt;ref-type name="Journal Article"&gt;17&lt;/ref-type&gt;&lt;contributors&gt;&lt;authors&gt;&lt;author&gt;Fu, Lee-Lueng&lt;/author&gt;&lt;author&gt;Ubelmann, Clement&lt;/author&gt;&lt;/authors&gt;&lt;/contributors&gt;&lt;titles&gt;&lt;title&gt;On the Transition from Profile Altimeter to Swath Altimeter for Observing Global Ocean Surface Topography&lt;/title&gt;&lt;secondary-title&gt;Journal of Atmospheric and Oceanic Technology&lt;/secondary-title&gt;&lt;/titles&gt;&lt;periodical&gt;&lt;full-title&gt;Journal of Atmospheric and Oceanic Technology&lt;/full-title&gt;&lt;/periodical&gt;&lt;pages&gt;560-568&lt;/pages&gt;&lt;volume&gt;31&lt;/volume&gt;&lt;number&gt;2&lt;/number&gt;&lt;dates&gt;&lt;year&gt;2013&lt;/year&gt;&lt;pub-dates&gt;&lt;date&gt;2014/02/01&lt;/date&gt;&lt;/pub-dates&gt;&lt;/dates&gt;&lt;publisher&gt;American Meteorological Society&lt;/publisher&gt;&lt;isbn&gt;0739-0572&lt;/isbn&gt;&lt;urls&gt;&lt;related-urls&gt;&lt;url&gt;http://dx.doi.org/10.1175/JTECH-D-13-00109.1&lt;/url&gt;&lt;/related-urls&gt;&lt;/urls&gt;&lt;electronic-resource-num&gt;10.1175/jtech-d-13-00109.1&lt;/electronic-resource-num&gt;&lt;access-date&gt;2015/03/20&lt;/access-date&gt;&lt;/record&gt;&lt;/Cite&gt;&lt;Cite&gt;&lt;Author&gt;Fu&lt;/Author&gt;&lt;Year&gt;2012&lt;/Year&gt;&lt;RecNum&gt;2945&lt;/RecNum&gt;&lt;record&gt;&lt;rec-number&gt;2945&lt;/rec-number&gt;&lt;foreign-keys&gt;&lt;key app="EN" db-id="5xvrxdvpm25pzwedsv5x9vd0t0d2awssefe0"&gt;2945&lt;/key&gt;&lt;/foreign-keys&gt;&lt;ref-type name="Report"&gt;27&lt;/ref-type&gt;&lt;contributors&gt;&lt;authors&gt;&lt;author&gt;Fu, L.-L.&lt;/author&gt;&lt;author&gt;D. Alsdorf&lt;/author&gt;&lt;author&gt;R. Morrow&lt;/author&gt;&lt;author&gt;E. Rodriguez&lt;/author&gt;&lt;author&gt;N. Mognard&lt;/author&gt;&lt;/authors&gt;&lt;/contributors&gt;&lt;titles&gt;&lt;title&gt;SWOT: The Surface Water and Ocean Topography mission&lt;/title&gt;&lt;/titles&gt;&lt;dates&gt;&lt;year&gt;2012&lt;/year&gt;&lt;/dates&gt;&lt;publisher&gt;JPL Publ. 12-05, Jet Propulsion Laboratory, California Institute of Technology, 228pp. [Available online at http://swot.jpl.nasa.gov/files/SWOT_MSD_final-3-26-12.pdf.] &lt;/publisher&gt;&lt;urls&gt;&lt;/urls&gt;&lt;/record&gt;&lt;/Cite&gt;&lt;/EndNote&gt;</w:instrText>
      </w:r>
      <w:r>
        <w:rPr>
          <w:rFonts w:ascii="Times New Roman" w:eastAsia="Times New Roman" w:hAnsi="Times New Roman" w:cs="Times New Roman"/>
          <w:sz w:val="24"/>
          <w:szCs w:val="24"/>
        </w:rPr>
        <w:fldChar w:fldCharType="separate"/>
      </w:r>
      <w:r w:rsidR="00F85A2C">
        <w:rPr>
          <w:rFonts w:ascii="Times New Roman" w:eastAsia="Times New Roman" w:hAnsi="Times New Roman" w:cs="Times New Roman"/>
          <w:noProof/>
          <w:sz w:val="24"/>
          <w:szCs w:val="24"/>
        </w:rPr>
        <w:t>(</w:t>
      </w:r>
      <w:hyperlink w:anchor="_ENREF_19" w:tooltip="Fu, 2012 #2945" w:history="1">
        <w:r w:rsidR="006F5A7A">
          <w:rPr>
            <w:rFonts w:ascii="Times New Roman" w:eastAsia="Times New Roman" w:hAnsi="Times New Roman" w:cs="Times New Roman"/>
            <w:noProof/>
            <w:sz w:val="24"/>
            <w:szCs w:val="24"/>
          </w:rPr>
          <w:t>Fu et al. 2012</w:t>
        </w:r>
      </w:hyperlink>
      <w:r w:rsidR="00F85A2C">
        <w:rPr>
          <w:rFonts w:ascii="Times New Roman" w:eastAsia="Times New Roman" w:hAnsi="Times New Roman" w:cs="Times New Roman"/>
          <w:noProof/>
          <w:sz w:val="24"/>
          <w:szCs w:val="24"/>
        </w:rPr>
        <w:t xml:space="preserve">, </w:t>
      </w:r>
      <w:hyperlink w:anchor="_ENREF_20" w:tooltip="Fu, 2013 #2783" w:history="1">
        <w:r w:rsidR="006F5A7A">
          <w:rPr>
            <w:rFonts w:ascii="Times New Roman" w:eastAsia="Times New Roman" w:hAnsi="Times New Roman" w:cs="Times New Roman"/>
            <w:noProof/>
            <w:sz w:val="24"/>
            <w:szCs w:val="24"/>
          </w:rPr>
          <w:t>Fu &amp; Ubelmann 2013</w:t>
        </w:r>
      </w:hyperlink>
      <w:r w:rsidR="00F85A2C">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planned for launch in 2020.  Resolution of the SWOT </w:t>
      </w:r>
      <w:proofErr w:type="spellStart"/>
      <w:r>
        <w:rPr>
          <w:rFonts w:ascii="Times New Roman" w:eastAsia="Times New Roman" w:hAnsi="Times New Roman" w:cs="Times New Roman"/>
          <w:sz w:val="24"/>
          <w:szCs w:val="24"/>
        </w:rPr>
        <w:t>altimetric</w:t>
      </w:r>
      <w:proofErr w:type="spellEnd"/>
      <w:r>
        <w:rPr>
          <w:rFonts w:ascii="Times New Roman" w:eastAsia="Times New Roman" w:hAnsi="Times New Roman" w:cs="Times New Roman"/>
          <w:sz w:val="24"/>
          <w:szCs w:val="24"/>
        </w:rPr>
        <w:t xml:space="preserve"> measurements will be sufficient to sample the submesoscale, thereby providing </w:t>
      </w:r>
      <w:r w:rsidRPr="00AC74C4">
        <w:rPr>
          <w:rFonts w:ascii="Times New Roman" w:eastAsia="Times New Roman" w:hAnsi="Times New Roman" w:cs="Times New Roman"/>
          <w:sz w:val="24"/>
          <w:szCs w:val="24"/>
        </w:rPr>
        <w:t>a new window into these spatial scales</w:t>
      </w:r>
      <w:r>
        <w:rPr>
          <w:rFonts w:ascii="Times New Roman" w:eastAsia="Times New Roman" w:hAnsi="Times New Roman" w:cs="Times New Roman"/>
          <w:sz w:val="24"/>
          <w:szCs w:val="24"/>
        </w:rPr>
        <w:t xml:space="preserve"> </w:t>
      </w:r>
      <w:r w:rsidRPr="00AC74C4">
        <w:rPr>
          <w:rFonts w:ascii="Times New Roman" w:eastAsia="Times New Roman" w:hAnsi="Times New Roman" w:cs="Times New Roman"/>
          <w:sz w:val="24"/>
          <w:szCs w:val="24"/>
        </w:rPr>
        <w:t>that will be of enormous value to interdisciplinary studies of ocean biogeochemistry.</w:t>
      </w:r>
      <w:r w:rsidR="00F67B7D">
        <w:rPr>
          <w:rFonts w:ascii="Times New Roman" w:eastAsia="Times New Roman" w:hAnsi="Times New Roman" w:cs="Times New Roman"/>
          <w:sz w:val="24"/>
          <w:szCs w:val="24"/>
        </w:rPr>
        <w:t xml:space="preserve">  If the timelines for SWOT and EXPORTS appear to be compatible during the time </w:t>
      </w:r>
      <w:r w:rsidR="00F906A7">
        <w:rPr>
          <w:rFonts w:ascii="Times New Roman" w:eastAsia="Times New Roman" w:hAnsi="Times New Roman" w:cs="Times New Roman"/>
          <w:sz w:val="24"/>
          <w:szCs w:val="24"/>
        </w:rPr>
        <w:t>period in</w:t>
      </w:r>
      <w:r w:rsidR="00F67B7D">
        <w:rPr>
          <w:rFonts w:ascii="Times New Roman" w:eastAsia="Times New Roman" w:hAnsi="Times New Roman" w:cs="Times New Roman"/>
          <w:sz w:val="24"/>
          <w:szCs w:val="24"/>
        </w:rPr>
        <w:t xml:space="preserve"> w</w:t>
      </w:r>
      <w:r w:rsidR="00F85A2C">
        <w:rPr>
          <w:rFonts w:ascii="Times New Roman" w:eastAsia="Times New Roman" w:hAnsi="Times New Roman" w:cs="Times New Roman"/>
          <w:sz w:val="24"/>
          <w:szCs w:val="24"/>
        </w:rPr>
        <w:t>hich we are conducting this analysis</w:t>
      </w:r>
      <w:r w:rsidR="00F67B7D">
        <w:rPr>
          <w:rFonts w:ascii="Times New Roman" w:eastAsia="Times New Roman" w:hAnsi="Times New Roman" w:cs="Times New Roman"/>
          <w:sz w:val="24"/>
          <w:szCs w:val="24"/>
        </w:rPr>
        <w:t xml:space="preserve">, we will most certainly include </w:t>
      </w:r>
      <w:r w:rsidR="00A724E9">
        <w:rPr>
          <w:rFonts w:ascii="Times New Roman" w:eastAsia="Times New Roman" w:hAnsi="Times New Roman" w:cs="Times New Roman"/>
          <w:sz w:val="24"/>
          <w:szCs w:val="24"/>
        </w:rPr>
        <w:t xml:space="preserve">the </w:t>
      </w:r>
      <w:r w:rsidR="00F67B7D">
        <w:rPr>
          <w:rFonts w:ascii="Times New Roman" w:eastAsia="Times New Roman" w:hAnsi="Times New Roman" w:cs="Times New Roman"/>
          <w:sz w:val="24"/>
          <w:szCs w:val="24"/>
        </w:rPr>
        <w:t>SWOT</w:t>
      </w:r>
      <w:r w:rsidR="00A724E9" w:rsidRPr="00A724E9">
        <w:rPr>
          <w:rFonts w:ascii="Times New Roman" w:eastAsia="Times New Roman" w:hAnsi="Times New Roman" w:cs="Times New Roman"/>
          <w:sz w:val="24"/>
          <w:szCs w:val="24"/>
        </w:rPr>
        <w:t xml:space="preserve"> </w:t>
      </w:r>
      <w:r w:rsidR="00A724E9">
        <w:rPr>
          <w:rFonts w:ascii="Times New Roman" w:eastAsia="Times New Roman" w:hAnsi="Times New Roman" w:cs="Times New Roman"/>
          <w:sz w:val="24"/>
          <w:szCs w:val="24"/>
        </w:rPr>
        <w:t>simulator</w:t>
      </w:r>
      <w:r w:rsidR="00A724E9">
        <w:rPr>
          <w:rStyle w:val="FootnoteReference"/>
          <w:rFonts w:ascii="Times New Roman" w:eastAsia="Times New Roman" w:hAnsi="Times New Roman" w:cs="Times New Roman"/>
          <w:sz w:val="24"/>
          <w:szCs w:val="24"/>
        </w:rPr>
        <w:footnoteReference w:id="1"/>
      </w:r>
      <w:r w:rsidR="00A724E9">
        <w:rPr>
          <w:rFonts w:ascii="Times New Roman" w:eastAsia="Times New Roman" w:hAnsi="Times New Roman" w:cs="Times New Roman"/>
          <w:sz w:val="24"/>
          <w:szCs w:val="24"/>
        </w:rPr>
        <w:t xml:space="preserve"> </w:t>
      </w:r>
      <w:r w:rsidR="00F67B7D">
        <w:rPr>
          <w:rFonts w:ascii="Times New Roman" w:eastAsia="Times New Roman" w:hAnsi="Times New Roman" w:cs="Times New Roman"/>
          <w:sz w:val="24"/>
          <w:szCs w:val="24"/>
        </w:rPr>
        <w:t xml:space="preserve">in our </w:t>
      </w:r>
      <w:r w:rsidR="00F85A2C">
        <w:rPr>
          <w:rFonts w:ascii="Times New Roman" w:eastAsia="Times New Roman" w:hAnsi="Times New Roman" w:cs="Times New Roman"/>
          <w:sz w:val="24"/>
          <w:szCs w:val="24"/>
        </w:rPr>
        <w:t>experiments</w:t>
      </w:r>
      <w:r w:rsidR="00F67B7D">
        <w:rPr>
          <w:rFonts w:ascii="Times New Roman" w:eastAsia="Times New Roman" w:hAnsi="Times New Roman" w:cs="Times New Roman"/>
          <w:sz w:val="24"/>
          <w:szCs w:val="24"/>
        </w:rPr>
        <w:t>.</w:t>
      </w:r>
    </w:p>
    <w:tbl>
      <w:tblPr>
        <w:tblStyle w:val="TableGrid"/>
        <w:tblpPr w:leftFromText="187" w:rightFromText="187" w:tblpXSpec="center" w:tblpYSpec="top"/>
        <w:tblOverlap w:val="never"/>
        <w:tblW w:w="0" w:type="auto"/>
        <w:tblLook w:val="04A0" w:firstRow="1" w:lastRow="0" w:firstColumn="1" w:lastColumn="0" w:noHBand="0" w:noVBand="1"/>
      </w:tblPr>
      <w:tblGrid>
        <w:gridCol w:w="9576"/>
      </w:tblGrid>
      <w:tr w:rsidR="00A07BF0" w:rsidTr="00A07BF0">
        <w:trPr>
          <w:trHeight w:val="3572"/>
        </w:trPr>
        <w:tc>
          <w:tcPr>
            <w:tcW w:w="0" w:type="auto"/>
            <w:vAlign w:val="center"/>
          </w:tcPr>
          <w:p w:rsidR="00A07BF0" w:rsidRDefault="00A07BF0" w:rsidP="00A07BF0">
            <w:pPr>
              <w:jc w:val="center"/>
              <w:rPr>
                <w:rFonts w:ascii="Times New Roman" w:eastAsia="Times New Roman" w:hAnsi="Times New Roman" w:cs="Times New Roman"/>
                <w:sz w:val="24"/>
                <w:szCs w:val="24"/>
              </w:rPr>
            </w:pPr>
            <w:r>
              <w:rPr>
                <w:noProof/>
              </w:rPr>
              <w:drawing>
                <wp:inline distT="0" distB="0" distL="0" distR="0" wp14:anchorId="4CDDB809" wp14:editId="70EA14FF">
                  <wp:extent cx="5943600" cy="2183633"/>
                  <wp:effectExtent l="0" t="0" r="0" b="7620"/>
                  <wp:docPr id="2137" name="Picture 89" descr="D:\working\shiwam\December\ar-396\ar396-online\ANRV396-MA01-15\jpg\Klein-f01-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Picture 89" descr="D:\working\shiwam\December\ar-396\ar396-online\ANRV396-MA01-15\jpg\Klein-f01-cl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8077"/>
                          <a:stretch/>
                        </pic:blipFill>
                        <pic:spPr bwMode="auto">
                          <a:xfrm>
                            <a:off x="0" y="0"/>
                            <a:ext cx="5943600" cy="21836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7BF0" w:rsidTr="00A07BF0">
        <w:tc>
          <w:tcPr>
            <w:tcW w:w="0" w:type="auto"/>
          </w:tcPr>
          <w:p w:rsidR="00A07BF0" w:rsidRPr="00F44B3A" w:rsidRDefault="00A07BF0" w:rsidP="006F5A7A">
            <w:pPr>
              <w:rPr>
                <w:rFonts w:ascii="Times New Roman" w:eastAsia="Times New Roman" w:hAnsi="Times New Roman" w:cs="Times New Roman"/>
                <w:sz w:val="20"/>
                <w:szCs w:val="20"/>
              </w:rPr>
            </w:pPr>
            <w:r w:rsidRPr="00F44B3A">
              <w:rPr>
                <w:rFonts w:ascii="Times New Roman" w:eastAsia="Times New Roman" w:hAnsi="Times New Roman" w:cs="Times New Roman"/>
                <w:b/>
                <w:sz w:val="20"/>
                <w:szCs w:val="20"/>
              </w:rPr>
              <w:t>Figure 10</w:t>
            </w:r>
            <w:r w:rsidRPr="00F44B3A">
              <w:rPr>
                <w:rFonts w:ascii="Times New Roman" w:eastAsia="Times New Roman" w:hAnsi="Times New Roman" w:cs="Times New Roman"/>
                <w:sz w:val="20"/>
                <w:szCs w:val="20"/>
              </w:rPr>
              <w:t xml:space="preserve">.  </w:t>
            </w:r>
            <w:r w:rsidRPr="00F44B3A">
              <w:rPr>
                <w:rFonts w:ascii="Times New Roman" w:eastAsia="Times New Roman" w:hAnsi="Times New Roman" w:cs="Times New Roman"/>
                <w:i/>
                <w:sz w:val="20"/>
                <w:szCs w:val="20"/>
              </w:rPr>
              <w:t xml:space="preserve">Sea surface temperature (left) and ocean color images (right) from satellite data (From Klein and </w:t>
            </w:r>
            <w:proofErr w:type="spellStart"/>
            <w:r w:rsidRPr="00F44B3A">
              <w:rPr>
                <w:rFonts w:ascii="Times New Roman" w:eastAsia="Times New Roman" w:hAnsi="Times New Roman" w:cs="Times New Roman"/>
                <w:i/>
                <w:sz w:val="20"/>
                <w:szCs w:val="20"/>
              </w:rPr>
              <w:t>Lapeyre</w:t>
            </w:r>
            <w:proofErr w:type="spellEnd"/>
            <w:r w:rsidRPr="00F44B3A">
              <w:rPr>
                <w:rFonts w:ascii="Times New Roman" w:eastAsia="Times New Roman" w:hAnsi="Times New Roman" w:cs="Times New Roman"/>
                <w:i/>
                <w:sz w:val="20"/>
                <w:szCs w:val="20"/>
              </w:rPr>
              <w:t xml:space="preserve"> </w:t>
            </w:r>
            <w:r w:rsidRPr="00F44B3A">
              <w:rPr>
                <w:rFonts w:ascii="Times New Roman" w:eastAsia="Times New Roman" w:hAnsi="Times New Roman" w:cs="Times New Roman"/>
                <w:i/>
                <w:sz w:val="20"/>
                <w:szCs w:val="20"/>
              </w:rPr>
              <w:fldChar w:fldCharType="begin"/>
            </w:r>
            <w:r w:rsidRPr="00F44B3A">
              <w:rPr>
                <w:rFonts w:ascii="Times New Roman" w:eastAsia="Times New Roman" w:hAnsi="Times New Roman" w:cs="Times New Roman"/>
                <w:i/>
                <w:sz w:val="20"/>
                <w:szCs w:val="20"/>
              </w:rPr>
              <w:instrText xml:space="preserve"> ADDIN EN.CITE &lt;EndNote&gt;&lt;Cite ExcludeAuth="1"&gt;&lt;Author&gt;Klein&lt;/Author&gt;&lt;Year&gt;2009&lt;/Year&gt;&lt;RecNum&gt;2177&lt;/RecNum&gt;&lt;DisplayText&gt;(2009)&lt;/DisplayText&gt;&lt;record&gt;&lt;rec-number&gt;2177&lt;/rec-number&gt;&lt;foreign-keys&gt;&lt;key app="EN" db-id="5xvrxdvpm25pzwedsv5x9vd0t0d2awssefe0"&gt;2177&lt;/key&gt;&lt;/foreign-keys&gt;&lt;ref-type name="Journal Article"&gt;17&lt;/ref-type&gt;&lt;contributors&gt;&lt;authors&gt;&lt;author&gt;Klein, P.&lt;/author&gt;&lt;author&gt;Lapeyre, G.&lt;/author&gt;&lt;/authors&gt;&lt;/contributors&gt;&lt;titles&gt;&lt;title&gt;The oceanic vertical pump induced by mesoscale and submesoscale turbulence&lt;/title&gt;&lt;secondary-title&gt;Annu. Rev. Mar. Sci.&lt;/secondary-title&gt;&lt;/titles&gt;&lt;periodical&gt;&lt;full-title&gt;Annu. Rev. Mar. Sci.&lt;/full-title&gt;&lt;/periodical&gt;&lt;pages&gt;351-375&lt;/pages&gt;&lt;volume&gt;2009&lt;/volume&gt;&lt;number&gt;1&lt;/number&gt;&lt;dates&gt;&lt;year&gt;2009&lt;/year&gt;&lt;/dates&gt;&lt;urls&gt;&lt;/urls&gt;&lt;/record&gt;&lt;/Cite&gt;&lt;/EndNote&gt;</w:instrText>
            </w:r>
            <w:r w:rsidRPr="00F44B3A">
              <w:rPr>
                <w:rFonts w:ascii="Times New Roman" w:eastAsia="Times New Roman" w:hAnsi="Times New Roman" w:cs="Times New Roman"/>
                <w:i/>
                <w:sz w:val="20"/>
                <w:szCs w:val="20"/>
              </w:rPr>
              <w:fldChar w:fldCharType="separate"/>
            </w:r>
            <w:r w:rsidRPr="00F44B3A">
              <w:rPr>
                <w:rFonts w:ascii="Times New Roman" w:eastAsia="Times New Roman" w:hAnsi="Times New Roman" w:cs="Times New Roman"/>
                <w:i/>
                <w:noProof/>
                <w:sz w:val="20"/>
                <w:szCs w:val="20"/>
              </w:rPr>
              <w:t>(</w:t>
            </w:r>
            <w:hyperlink w:anchor="_ENREF_38" w:tooltip="Klein, 2009 #2177" w:history="1">
              <w:r w:rsidR="006F5A7A" w:rsidRPr="00F44B3A">
                <w:rPr>
                  <w:rFonts w:ascii="Times New Roman" w:eastAsia="Times New Roman" w:hAnsi="Times New Roman" w:cs="Times New Roman"/>
                  <w:i/>
                  <w:noProof/>
                  <w:sz w:val="20"/>
                  <w:szCs w:val="20"/>
                </w:rPr>
                <w:t>2009</w:t>
              </w:r>
            </w:hyperlink>
            <w:r w:rsidRPr="00F44B3A">
              <w:rPr>
                <w:rFonts w:ascii="Times New Roman" w:eastAsia="Times New Roman" w:hAnsi="Times New Roman" w:cs="Times New Roman"/>
                <w:i/>
                <w:noProof/>
                <w:sz w:val="20"/>
                <w:szCs w:val="20"/>
              </w:rPr>
              <w:t>)</w:t>
            </w:r>
            <w:r w:rsidRPr="00F44B3A">
              <w:rPr>
                <w:rFonts w:ascii="Times New Roman" w:eastAsia="Times New Roman" w:hAnsi="Times New Roman" w:cs="Times New Roman"/>
                <w:i/>
                <w:sz w:val="20"/>
                <w:szCs w:val="20"/>
              </w:rPr>
              <w:fldChar w:fldCharType="end"/>
            </w:r>
            <w:r w:rsidRPr="00F44B3A">
              <w:rPr>
                <w:rFonts w:ascii="Times New Roman" w:eastAsia="Times New Roman" w:hAnsi="Times New Roman" w:cs="Times New Roman"/>
                <w:i/>
                <w:sz w:val="20"/>
                <w:szCs w:val="20"/>
              </w:rPr>
              <w:t xml:space="preserve">, images courtesy of Jordi </w:t>
            </w:r>
            <w:proofErr w:type="spellStart"/>
            <w:r w:rsidRPr="00F44B3A">
              <w:rPr>
                <w:rFonts w:ascii="Times New Roman" w:eastAsia="Times New Roman" w:hAnsi="Times New Roman" w:cs="Times New Roman"/>
                <w:i/>
                <w:sz w:val="20"/>
                <w:szCs w:val="20"/>
              </w:rPr>
              <w:t>Isern-Fontanet</w:t>
            </w:r>
            <w:proofErr w:type="spellEnd"/>
            <w:r w:rsidRPr="00F44B3A">
              <w:rPr>
                <w:rFonts w:ascii="Times New Roman" w:eastAsia="Times New Roman" w:hAnsi="Times New Roman" w:cs="Times New Roman"/>
                <w:i/>
                <w:sz w:val="20"/>
                <w:szCs w:val="20"/>
              </w:rPr>
              <w:t>).  Both images reveal a continuum of scales from the mesoscale to submesoscale; in particular note the submesoscale hotspots in chlorophyll that appear at fronts and around the peripheries of eddies.</w:t>
            </w:r>
          </w:p>
        </w:tc>
      </w:tr>
    </w:tbl>
    <w:p w:rsidR="00B63A9F" w:rsidRPr="006B6F75" w:rsidRDefault="00B63A9F" w:rsidP="006B6F75">
      <w:pPr>
        <w:spacing w:after="0" w:line="240" w:lineRule="auto"/>
        <w:rPr>
          <w:rFonts w:ascii="Times New Roman" w:eastAsia="Times New Roman" w:hAnsi="Times New Roman" w:cs="Times New Roman"/>
          <w:sz w:val="24"/>
          <w:szCs w:val="24"/>
        </w:rPr>
      </w:pPr>
    </w:p>
    <w:p w:rsidR="006B6F75" w:rsidRPr="006B6F75" w:rsidRDefault="005A3D0E" w:rsidP="006B6F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63A9F" w:rsidRPr="00B63A9F">
        <w:rPr>
          <w:rFonts w:ascii="Times New Roman" w:eastAsia="Times New Roman" w:hAnsi="Times New Roman" w:cs="Times New Roman"/>
          <w:b/>
          <w:sz w:val="24"/>
          <w:szCs w:val="24"/>
        </w:rPr>
        <w:t>.</w:t>
      </w:r>
      <w:r w:rsidR="006B6F75" w:rsidRPr="006B6F75">
        <w:rPr>
          <w:rFonts w:ascii="Times New Roman" w:eastAsia="Times New Roman" w:hAnsi="Times New Roman" w:cs="Times New Roman"/>
          <w:b/>
          <w:sz w:val="24"/>
          <w:szCs w:val="24"/>
        </w:rPr>
        <w:t>6. Evaluate the accuracy with which hotspots in net community production can be reconstructed using these satellite data sets.</w:t>
      </w:r>
    </w:p>
    <w:p w:rsidR="00B63A9F" w:rsidRDefault="008E6042" w:rsidP="00B63A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Comparison of the simulated </w:t>
      </w:r>
      <w:r w:rsidR="00757C41">
        <w:rPr>
          <w:rFonts w:ascii="Times New Roman" w:eastAsia="Times New Roman" w:hAnsi="Times New Roman" w:cs="Times New Roman"/>
          <w:sz w:val="24"/>
          <w:szCs w:val="24"/>
        </w:rPr>
        <w:t xml:space="preserve">remote sensing measurements described in section 4.5 with the corresponding features in the full-resolution model output will provide a basis on which to evaluate the accuracy of inference derived from satellite observations alone.  For example, based on the data we have in hand (Figures 4-6), it appears that the biological response to submesoscale upwelling </w:t>
      </w:r>
      <w:r w:rsidR="008A0B1F">
        <w:rPr>
          <w:rFonts w:ascii="Times New Roman" w:eastAsia="Times New Roman" w:hAnsi="Times New Roman" w:cs="Times New Roman"/>
          <w:sz w:val="24"/>
          <w:szCs w:val="24"/>
        </w:rPr>
        <w:t>can take</w:t>
      </w:r>
      <w:r w:rsidR="00757C41">
        <w:rPr>
          <w:rFonts w:ascii="Times New Roman" w:eastAsia="Times New Roman" w:hAnsi="Times New Roman" w:cs="Times New Roman"/>
          <w:sz w:val="24"/>
          <w:szCs w:val="24"/>
        </w:rPr>
        <w:t xml:space="preserve"> place deep in the euphotic zone</w:t>
      </w:r>
      <w:r w:rsidR="008A0B1F">
        <w:rPr>
          <w:rFonts w:ascii="Times New Roman" w:eastAsia="Times New Roman" w:hAnsi="Times New Roman" w:cs="Times New Roman"/>
          <w:sz w:val="24"/>
          <w:szCs w:val="24"/>
        </w:rPr>
        <w:t xml:space="preserve">—as has been observed for mesoscale processes </w:t>
      </w:r>
      <w:r w:rsidR="008A0B1F">
        <w:rPr>
          <w:rFonts w:ascii="Times New Roman" w:eastAsia="Times New Roman" w:hAnsi="Times New Roman" w:cs="Times New Roman"/>
          <w:sz w:val="24"/>
          <w:szCs w:val="24"/>
        </w:rPr>
        <w:fldChar w:fldCharType="begin">
          <w:fldData xml:space="preserve">PEVuZE5vdGU+PENpdGU+PEF1dGhvcj5TaWVnZWw8L0F1dGhvcj48WWVhcj4yMDA4PC9ZZWFyPjxS
ZWNOdW0+MTc5ODwvUmVjTnVtPjxEaXNwbGF5VGV4dD4oR2F1YmUgZXQgYWwuIDIwMTMsIE1jR2ls
bGljdWRkeSBldCBhbC4gMjAwMWEsIFNpZWdlbCBldCBhbC4gMjAwOCwgU2llZ2VsIGV0IGFsLiAy
MDExKTwvRGlzcGxheVRleHQ+PHJlY29yZD48cmVjLW51bWJlcj4xNzk4PC9yZWMtbnVtYmVyPjxm
b3JlaWduLWtleXM+PGtleSBhcHA9IkVOIiBkYi1pZD0iNXh2cnhkdnBtMjVwendlZHN2NXg5dmQw
dDBkMmF3c3NlZmUwIj4xNzk4PC9rZXk+PC9mb3JlaWduLWtleXM+PHJlZi10eXBlIG5hbWU9Ikpv
dXJuYWwgQXJ0aWNsZSI+MTc8L3JlZi10eXBlPjxjb250cmlidXRvcnM+PGF1dGhvcnM+PGF1dGhv
cj5TaWVnZWwsIEQuIEEuPC9hdXRob3I+PGF1dGhvcj5Db3VydCwgRC4gQi48L2F1dGhvcj48YXV0
aG9yPk1lbnppZXMsIEQuIFcuPC9hdXRob3I+PGF1dGhvcj5QZXRlcnNvbiwgUC48L2F1dGhvcj48
YXV0aG9yPk1hcml0b3JlbmEsIFMuPC9hdXRob3I+PGF1dGhvcj5OZWxzb24sIE4uIEIuPC9hdXRo
b3I+PC9hdXRob3JzPjwvY29udHJpYnV0b3JzPjx0aXRsZXM+PHRpdGxlPlNhdGVsbGl0ZSBhbmQg
aW4gc2l0dSBvYnNlcnZhdGlvbnMgb2YgdGhlIGJpby1vcHRpY2FsIHNpZ25hdHVyZXMgb2YgdHdv
IG1lc29zY2FsZSBlZGRpZXMgaW4gdGhlIFNhcmdhc3NvIFNlYTwvdGl0bGU+PHNlY29uZGFyeS10
aXRsZT5EZWVwLVNlYSBSZXNlYXJjaCBJSTwvc2Vjb25kYXJ5LXRpdGxlPjwvdGl0bGVzPjxwZXJp
b2RpY2FsPjxmdWxsLXRpdGxlPkRlZXAtU2VhIFJlc2VhcmNoIElJPC9mdWxsLXRpdGxlPjwvcGVy
aW9kaWNhbD48cGFnZXM+MTIxOC0xMjMwPC9wYWdlcz48dm9sdW1lPjU1PC92b2x1bWU+PG51bWJl
cj4xMC0xMzwvbnVtYmVyPjxrZXl3b3Jkcz48a2V5d29yZD5NZXNvc2NhbGUgZWRkaWVzPC9rZXl3
b3JkPjxrZXl3b3JkPlNhcmdhc3NvIFNlYTwva2V5d29yZD48a2V5d29yZD5TYXRlbGxpdGUgb2Nl
YW4gY29sb3I8L2tleXdvcmQ+PGtleXdvcmQ+UmVtb3RlIHNlbnNpbmc8L2tleXdvcmQ+PGtleXdv
cmQ+QmlvLW9wdGljczwva2V5d29yZD48L2tleXdvcmRzPjxkYXRlcz48eWVhcj4yMDA4PC95ZWFy
PjwvZGF0ZXM+PHVybHM+PHJlbGF0ZWQtdXJscz48dXJsPmh0dHA6Ly93d3cuc2NpZW5jZWRpcmVj
dC5jb20vc2NpZW5jZS9hcnRpY2xlL0I2VkdDLTRTRjlNU0stMy8xLzRiOWVmOGIyMWM0ZjY1NGEz
M2IwNGZmMTg2YjlhNjEwIDwvdXJsPjwvcmVsYXRlZC11cmxzPjwvdXJscz48L3JlY29yZD48L0Np
dGU+PENpdGU+PEF1dGhvcj5TaWVnZWw8L0F1dGhvcj48WWVhcj4yMDExPC9ZZWFyPjxSZWNOdW0+
MjM3MjwvUmVjTnVtPjxyZWNvcmQ+PHJlYy1udW1iZXI+MjM3MjwvcmVjLW51bWJlcj48Zm9yZWln
bi1rZXlzPjxrZXkgYXBwPSJFTiIgZGItaWQ9IjV4dnJ4ZHZwbTI1cHp3ZWRzdjV4OXZkMHQwZDJh
d3NzZWZlMCI+MjM3Mjwva2V5PjwvZm9yZWlnbi1rZXlzPjxyZWYtdHlwZSBuYW1lPSJKb3VybmFs
IEFydGljbGUiPjE3PC9yZWYtdHlwZT48Y29udHJpYnV0b3JzPjxhdXRob3JzPjxhdXRob3I+U2ll
Z2VsLCBELiBBLjwvYXV0aG9yPjxhdXRob3I+UGV0ZXJzb24sIFAuPC9hdXRob3I+PGF1dGhvcj5N
Y0dpbGxpY3VkZHksIEQuIEouLCBKci48L2F1dGhvcj48YXV0aG9yPk1hcml0b3JlbmEsIFMuPC9h
dXRob3I+PGF1dGhvcj5OZWxzb24sIE4uIEIuPC9hdXRob3I+PC9hdXRob3JzPjwvY29udHJpYnV0
b3JzPjx0aXRsZXM+PHRpdGxlPkJpby1vcHRpY2FsIGZvb3RwcmludHMgY3JlYXRlZCBieSBtZXNv
c2NhbGUgZWRkaWVzIGluIHRoZSBTYXJnYXNzbyBTZWE8L3RpdGxlPjxzZWNvbmRhcnktdGl0bGU+
R2VvcGh5cy4gUmVzLiBMZXR0Ljwvc2Vjb25kYXJ5LXRpdGxlPjwvdGl0bGVzPjxwZXJpb2RpY2Fs
PjxmdWxsLXRpdGxlPkdlb3BoeXMuIFJlcy4gTGV0dC48L2Z1bGwtdGl0bGU+PC9wZXJpb2RpY2Fs
PjxwYWdlcz5MMTM2MDg8L3BhZ2VzPjx2b2x1bWU+Mzg8L3ZvbHVtZT48bnVtYmVyPjEzPC9udW1i
ZXI+PGtleXdvcmRzPjxrZXl3b3JkPmJpby1waHlzaWNhbCBjb3VwbGluZzwva2V5d29yZD48a2V5
d29yZD5lZGR5IHB1bXBpbmc8L2tleXdvcmQ+PGtleXdvcmQ+bWVzb3NjYWxlIGVkZGllczwva2V5
d29yZD48a2V5d29yZD5vY2VhbiBjb2xvciByZW1vdGUgc2Vuc2luZzwva2V5d29yZD48a2V5d29y
ZD40MjY0IE9jZWFub2dyYXBoeTogR2VuZXJhbDogT2NlYW4gb3B0aWNzICgwNjQ5KTwva2V5d29y
ZD48a2V5d29yZD40MjczIE9jZWFub2dyYXBoeTogR2VuZXJhbDogUGh5c2ljYWwgYW5kIGJpb2dl
b2NoZW1pY2FsIGludGVyYWN0aW9uczwva2V5d29yZD48a2V5d29yZD40Mjc1IE9jZWFub2dyYXBo
eTogR2VuZXJhbDogUmVtb3RlIHNlbnNpbmcgYW5kIGVsZWN0cm9tYWduZXRpYyBwcm9jZXNzZXMg
KDA2ODksIDI0ODcsIDMyODUsIDQ0NTUsIDY5MzQpPC9rZXl3b3JkPjxrZXl3b3JkPjQ1MjAgT2Nl
YW5vZ3JhcGh5OiBQaHlzaWNhbDogRWRkaWVzIGFuZCBtZXNvc2NhbGUgcHJvY2Vzc2VzPC9rZXl3
b3JkPjwva2V5d29yZHM+PGRhdGVzPjx5ZWFyPjIwMTE8L3llYXI+PC9kYXRlcz48cHVibGlzaGVy
PkFHVTwvcHVibGlzaGVyPjxpc2JuPjAwOTQtODI3NjwvaXNibj48dXJscz48cmVsYXRlZC11cmxz
Pjx1cmw+aHR0cDovL2R4LmRvaS5vcmcvMTAuMTAyOS8yMDExR0wwNDc2NjA8L3VybD48L3JlbGF0
ZWQtdXJscz48L3VybHM+PGVsZWN0cm9uaWMtcmVzb3VyY2UtbnVtPjEwLjEwMjkvMjAxMWdsMDQ3
NjYwPC9lbGVjdHJvbmljLXJlc291cmNlLW51bT48L3JlY29yZD48L0NpdGU+PENpdGU+PEF1dGhv
cj5NY0dpbGxpY3VkZHk8L0F1dGhvcj48WWVhcj4yMDAxPC9ZZWFyPjxSZWNOdW0+NTM4PC9SZWNO
dW0+PHJlY29yZD48cmVjLW51bWJlcj41Mzg8L3JlYy1udW1iZXI+PGZvcmVpZ24ta2V5cz48a2V5
IGFwcD0iRU4iIGRiLWlkPSI1eHZyeGR2cG0yNXB6d2Vkc3Y1eDl2ZDB0MGQyYXdzc2VmZTAiPjUz
ODwva2V5PjwvZm9yZWlnbi1rZXlzPjxyZWYtdHlwZSBuYW1lPSJKb3VybmFsIEFydGljbGUiPjE3
PC9yZWYtdHlwZT48Y29udHJpYnV0b3JzPjxhdXRob3JzPjxhdXRob3I+RC5KLiBNY0dpbGxpY3Vk
ZHk8L2F1dGhvcj48YXV0aG9yPlYuSy4gS29zbnlyZXY8L2F1dGhvcj48YXV0aG9yPkouUC4gUnlh
bjwvYXV0aG9yPjxhdXRob3I+Si5BLiBZb2RlcjwvYXV0aG9yPjwvYXV0aG9ycz48L2NvbnRyaWJ1
dG9ycz48dGl0bGVzPjx0aXRsZT5Db3ZhcmlhdGlvbiBvZiBtZXNvc2NhbGUgb2NlYW4gY29sb3Ig
YW5kIHNlYSBzdXJmYWNlIHRlbXBlcmF0dXJlIHBhdHRlcm5zIGluIHRoZSBTYXJnYXNzbyBTZWE8
L3RpdGxlPjxzZWNvbmRhcnktdGl0bGU+RGVlcC1TZWEgUmVzZWFyY2ggSUk8L3NlY29uZGFyeS10
aXRsZT48YWx0LXRpdGxlPkRlZXAtU2VhIFJlc2VhcmNoIElJPC9hbHQtdGl0bGU+PC90aXRsZXM+
PHBlcmlvZGljYWw+PGZ1bGwtdGl0bGU+RGVlcC1TZWEgUmVzZWFyY2ggSUk8L2Z1bGwtdGl0bGU+
PC9wZXJpb2RpY2FsPjxhbHQtcGVyaW9kaWNhbD48ZnVsbC10aXRsZT5EZWVwLVNlYSBSZXNlYXJj
aCBJSTwvZnVsbC10aXRsZT48L2FsdC1wZXJpb2RpY2FsPjxwYWdlcz4xODIzLTE4MzY8L3BhZ2Vz
Pjx2b2x1bWU+NDg8L3ZvbHVtZT48ZGF0ZXM+PHllYXI+MjAwMTwveWVhcj48L2RhdGVzPjxjYWxs
LW51bT5tY2dldGFsMDFiPC9jYWxsLW51bT48dXJscz48L3VybHM+PC9yZWNvcmQ+PC9DaXRlPjxD
aXRlPjxBdXRob3I+R2F1YmU8L0F1dGhvcj48WWVhcj4yMDEzPC9ZZWFyPjxSZWNOdW0+MjU1Mjwv
UmVjTnVtPjxyZWNvcmQ+PHJlYy1udW1iZXI+MjU1MjwvcmVjLW51bWJlcj48Zm9yZWlnbi1rZXlz
PjxrZXkgYXBwPSJFTiIgZGItaWQ9IjV4dnJ4ZHZwbTI1cHp3ZWRzdjV4OXZkMHQwZDJhd3NzZWZl
MCI+MjU1Mjwva2V5PjwvZm9yZWlnbi1rZXlzPjxyZWYtdHlwZSBuYW1lPSJKb3VybmFsIEFydGlj
bGUiPjE3PC9yZWYtdHlwZT48Y29udHJpYnV0b3JzPjxhdXRob3JzPjxhdXRob3I+R2F1YmUsIFAu
PC9hdXRob3I+PGF1dGhvcj5DaGVsdG9uLCBELiBCLjwvYXV0aG9yPjxhdXRob3I+U3RydXR0b24s
IFAuIEcuPC9hdXRob3I+PGF1dGhvcj5CZWhyZW5mZWxkLCBNLiBKLjwvYXV0aG9yPjwvYXV0aG9y
cz48L2NvbnRyaWJ1dG9ycz48dGl0bGVzPjx0aXRsZT5TYXRlbGxpdGUgb2JzZXJ2YXRpb25zIG9m
IGNobG9yb3BoeWxsLCBwaHl0b3BsYW5rdG9uIGJpb21hc3MgYW5kIEVrbWFuIHB1bXBpbmcgaW4g
bm9ubGluZWFyIG1lc29zY2FsZSBlZGRpZXM8L3RpdGxlPjxzZWNvbmRhcnktdGl0bGU+Sm91cm5h
bCBvZiBHZW9waHlzaWNhbCBSZXNlYXJjaDwvc2Vjb25kYXJ5LXRpdGxlPjwvdGl0bGVzPjxwZXJp
b2RpY2FsPjxmdWxsLXRpdGxlPkpvdXJuYWwgb2YgR2VvcGh5c2ljYWwgUmVzZWFyY2g8L2Z1bGwt
dGl0bGU+PC9wZXJpb2RpY2FsPjxwYWdlcz42MzQ54oCTNjM3MDwvcGFnZXM+PHZvbHVtZT4xMTg8
L3ZvbHVtZT48bnVtYmVyPjEyPC9udW1iZXI+PGtleXdvcmRzPjxrZXl3b3JkPk1lc29zY2FsZSBF
ZGRpZXM8L2tleXdvcmQ+PGtleXdvcmQ+RWttYW4gUHVtcGluZzwva2V5d29yZD48a2V5d29yZD5Q
aHl0b3BsYW5rdG9uPC9rZXl3b3JkPjxrZXl3b3JkPlNhdGVsbGl0ZXM8L2tleXdvcmQ+PGtleXdv
cmQ+SW5kaWFuIE9jZWFuPC9rZXl3b3JkPjxrZXl3b3JkPkNobG9yb3BoeWxsPC9rZXl3b3JkPjxr
ZXl3b3JkPjQ1MjAgRWRkaWVzIGFuZCBtZXNvc2NhbGUgcHJvY2Vzc2VzPC9rZXl3b3JkPjxrZXl3
b3JkPjQ1MDQgQWlyL3NlYSBpbnRlcmFjdGlvbnM8L2tleXdvcmQ+PGtleXdvcmQ+NDU3MiBVcHBl
ciBvY2VhbiBhbmQgbWl4ZWQgbGF5ZXIgcHJvY2Vzc2VzPC9rZXl3b3JkPjxrZXl3b3JkPjQ4NTUg
UGh5dG9wbGFua3Rvbjwva2V5d29yZD48a2V5d29yZD40ODUzIFBob3Rvc3ludGhlc2lzPC9rZXl3
b3JkPjwva2V5d29yZHM+PGRhdGVzPjx5ZWFyPjIwMTM8L3llYXI+PC9kYXRlcz48aXNibj4yMTY5
LTkyOTE8L2lzYm4+PHVybHM+PHJlbGF0ZWQtdXJscz48dXJsPmh0dHA6Ly9keC5kb2kub3JnLzEw
LjEwMDIvMjAxM0pDMDA5MDI3PC91cmw+PC9yZWxhdGVkLXVybHM+PC91cmxzPjxlbGVjdHJvbmlj
LXJlc291cmNlLW51bT4xMC4xMDAyLzIwMTNqYzAwOTAyNzwvZWxlY3Ryb25pYy1yZXNvdXJjZS1u
dW0+PC9yZWNvcmQ+PC9DaXRlPjwvRW5kTm90ZT5=
</w:fldData>
        </w:fldChar>
      </w:r>
      <w:r w:rsidR="0036372E">
        <w:rPr>
          <w:rFonts w:ascii="Times New Roman" w:eastAsia="Times New Roman" w:hAnsi="Times New Roman" w:cs="Times New Roman"/>
          <w:sz w:val="24"/>
          <w:szCs w:val="24"/>
        </w:rPr>
        <w:instrText xml:space="preserve"> ADDIN EN.CITE </w:instrText>
      </w:r>
      <w:r w:rsidR="0036372E">
        <w:rPr>
          <w:rFonts w:ascii="Times New Roman" w:eastAsia="Times New Roman" w:hAnsi="Times New Roman" w:cs="Times New Roman"/>
          <w:sz w:val="24"/>
          <w:szCs w:val="24"/>
        </w:rPr>
        <w:fldChar w:fldCharType="begin">
          <w:fldData xml:space="preserve">PEVuZE5vdGU+PENpdGU+PEF1dGhvcj5TaWVnZWw8L0F1dGhvcj48WWVhcj4yMDA4PC9ZZWFyPjxS
ZWNOdW0+MTc5ODwvUmVjTnVtPjxEaXNwbGF5VGV4dD4oR2F1YmUgZXQgYWwuIDIwMTMsIE1jR2ls
bGljdWRkeSBldCBhbC4gMjAwMWEsIFNpZWdlbCBldCBhbC4gMjAwOCwgU2llZ2VsIGV0IGFsLiAy
MDExKTwvRGlzcGxheVRleHQ+PHJlY29yZD48cmVjLW51bWJlcj4xNzk4PC9yZWMtbnVtYmVyPjxm
b3JlaWduLWtleXM+PGtleSBhcHA9IkVOIiBkYi1pZD0iNXh2cnhkdnBtMjVwendlZHN2NXg5dmQw
dDBkMmF3c3NlZmUwIj4xNzk4PC9rZXk+PC9mb3JlaWduLWtleXM+PHJlZi10eXBlIG5hbWU9Ikpv
dXJuYWwgQXJ0aWNsZSI+MTc8L3JlZi10eXBlPjxjb250cmlidXRvcnM+PGF1dGhvcnM+PGF1dGhv
cj5TaWVnZWwsIEQuIEEuPC9hdXRob3I+PGF1dGhvcj5Db3VydCwgRC4gQi48L2F1dGhvcj48YXV0
aG9yPk1lbnppZXMsIEQuIFcuPC9hdXRob3I+PGF1dGhvcj5QZXRlcnNvbiwgUC48L2F1dGhvcj48
YXV0aG9yPk1hcml0b3JlbmEsIFMuPC9hdXRob3I+PGF1dGhvcj5OZWxzb24sIE4uIEIuPC9hdXRo
b3I+PC9hdXRob3JzPjwvY29udHJpYnV0b3JzPjx0aXRsZXM+PHRpdGxlPlNhdGVsbGl0ZSBhbmQg
aW4gc2l0dSBvYnNlcnZhdGlvbnMgb2YgdGhlIGJpby1vcHRpY2FsIHNpZ25hdHVyZXMgb2YgdHdv
IG1lc29zY2FsZSBlZGRpZXMgaW4gdGhlIFNhcmdhc3NvIFNlYTwvdGl0bGU+PHNlY29uZGFyeS10
aXRsZT5EZWVwLVNlYSBSZXNlYXJjaCBJSTwvc2Vjb25kYXJ5LXRpdGxlPjwvdGl0bGVzPjxwZXJp
b2RpY2FsPjxmdWxsLXRpdGxlPkRlZXAtU2VhIFJlc2VhcmNoIElJPC9mdWxsLXRpdGxlPjwvcGVy
aW9kaWNhbD48cGFnZXM+MTIxOC0xMjMwPC9wYWdlcz48dm9sdW1lPjU1PC92b2x1bWU+PG51bWJl
cj4xMC0xMzwvbnVtYmVyPjxrZXl3b3Jkcz48a2V5d29yZD5NZXNvc2NhbGUgZWRkaWVzPC9rZXl3
b3JkPjxrZXl3b3JkPlNhcmdhc3NvIFNlYTwva2V5d29yZD48a2V5d29yZD5TYXRlbGxpdGUgb2Nl
YW4gY29sb3I8L2tleXdvcmQ+PGtleXdvcmQ+UmVtb3RlIHNlbnNpbmc8L2tleXdvcmQ+PGtleXdv
cmQ+QmlvLW9wdGljczwva2V5d29yZD48L2tleXdvcmRzPjxkYXRlcz48eWVhcj4yMDA4PC95ZWFy
PjwvZGF0ZXM+PHVybHM+PHJlbGF0ZWQtdXJscz48dXJsPmh0dHA6Ly93d3cuc2NpZW5jZWRpcmVj
dC5jb20vc2NpZW5jZS9hcnRpY2xlL0I2VkdDLTRTRjlNU0stMy8xLzRiOWVmOGIyMWM0ZjY1NGEz
M2IwNGZmMTg2YjlhNjEwIDwvdXJsPjwvcmVsYXRlZC11cmxzPjwvdXJscz48L3JlY29yZD48L0Np
dGU+PENpdGU+PEF1dGhvcj5TaWVnZWw8L0F1dGhvcj48WWVhcj4yMDExPC9ZZWFyPjxSZWNOdW0+
MjM3MjwvUmVjTnVtPjxyZWNvcmQ+PHJlYy1udW1iZXI+MjM3MjwvcmVjLW51bWJlcj48Zm9yZWln
bi1rZXlzPjxrZXkgYXBwPSJFTiIgZGItaWQ9IjV4dnJ4ZHZwbTI1cHp3ZWRzdjV4OXZkMHQwZDJh
d3NzZWZlMCI+MjM3Mjwva2V5PjwvZm9yZWlnbi1rZXlzPjxyZWYtdHlwZSBuYW1lPSJKb3VybmFs
IEFydGljbGUiPjE3PC9yZWYtdHlwZT48Y29udHJpYnV0b3JzPjxhdXRob3JzPjxhdXRob3I+U2ll
Z2VsLCBELiBBLjwvYXV0aG9yPjxhdXRob3I+UGV0ZXJzb24sIFAuPC9hdXRob3I+PGF1dGhvcj5N
Y0dpbGxpY3VkZHksIEQuIEouLCBKci48L2F1dGhvcj48YXV0aG9yPk1hcml0b3JlbmEsIFMuPC9h
dXRob3I+PGF1dGhvcj5OZWxzb24sIE4uIEIuPC9hdXRob3I+PC9hdXRob3JzPjwvY29udHJpYnV0
b3JzPjx0aXRsZXM+PHRpdGxlPkJpby1vcHRpY2FsIGZvb3RwcmludHMgY3JlYXRlZCBieSBtZXNv
c2NhbGUgZWRkaWVzIGluIHRoZSBTYXJnYXNzbyBTZWE8L3RpdGxlPjxzZWNvbmRhcnktdGl0bGU+
R2VvcGh5cy4gUmVzLiBMZXR0Ljwvc2Vjb25kYXJ5LXRpdGxlPjwvdGl0bGVzPjxwZXJpb2RpY2Fs
PjxmdWxsLXRpdGxlPkdlb3BoeXMuIFJlcy4gTGV0dC48L2Z1bGwtdGl0bGU+PC9wZXJpb2RpY2Fs
PjxwYWdlcz5MMTM2MDg8L3BhZ2VzPjx2b2x1bWU+Mzg8L3ZvbHVtZT48bnVtYmVyPjEzPC9udW1i
ZXI+PGtleXdvcmRzPjxrZXl3b3JkPmJpby1waHlzaWNhbCBjb3VwbGluZzwva2V5d29yZD48a2V5
d29yZD5lZGR5IHB1bXBpbmc8L2tleXdvcmQ+PGtleXdvcmQ+bWVzb3NjYWxlIGVkZGllczwva2V5
d29yZD48a2V5d29yZD5vY2VhbiBjb2xvciByZW1vdGUgc2Vuc2luZzwva2V5d29yZD48a2V5d29y
ZD40MjY0IE9jZWFub2dyYXBoeTogR2VuZXJhbDogT2NlYW4gb3B0aWNzICgwNjQ5KTwva2V5d29y
ZD48a2V5d29yZD40MjczIE9jZWFub2dyYXBoeTogR2VuZXJhbDogUGh5c2ljYWwgYW5kIGJpb2dl
b2NoZW1pY2FsIGludGVyYWN0aW9uczwva2V5d29yZD48a2V5d29yZD40Mjc1IE9jZWFub2dyYXBo
eTogR2VuZXJhbDogUmVtb3RlIHNlbnNpbmcgYW5kIGVsZWN0cm9tYWduZXRpYyBwcm9jZXNzZXMg
KDA2ODksIDI0ODcsIDMyODUsIDQ0NTUsIDY5MzQpPC9rZXl3b3JkPjxrZXl3b3JkPjQ1MjAgT2Nl
YW5vZ3JhcGh5OiBQaHlzaWNhbDogRWRkaWVzIGFuZCBtZXNvc2NhbGUgcHJvY2Vzc2VzPC9rZXl3
b3JkPjwva2V5d29yZHM+PGRhdGVzPjx5ZWFyPjIwMTE8L3llYXI+PC9kYXRlcz48cHVibGlzaGVy
PkFHVTwvcHVibGlzaGVyPjxpc2JuPjAwOTQtODI3NjwvaXNibj48dXJscz48cmVsYXRlZC11cmxz
Pjx1cmw+aHR0cDovL2R4LmRvaS5vcmcvMTAuMTAyOS8yMDExR0wwNDc2NjA8L3VybD48L3JlbGF0
ZWQtdXJscz48L3VybHM+PGVsZWN0cm9uaWMtcmVzb3VyY2UtbnVtPjEwLjEwMjkvMjAxMWdsMDQ3
NjYwPC9lbGVjdHJvbmljLXJlc291cmNlLW51bT48L3JlY29yZD48L0NpdGU+PENpdGU+PEF1dGhv
cj5NY0dpbGxpY3VkZHk8L0F1dGhvcj48WWVhcj4yMDAxPC9ZZWFyPjxSZWNOdW0+NTM4PC9SZWNO
dW0+PHJlY29yZD48cmVjLW51bWJlcj41Mzg8L3JlYy1udW1iZXI+PGZvcmVpZ24ta2V5cz48a2V5
IGFwcD0iRU4iIGRiLWlkPSI1eHZyeGR2cG0yNXB6d2Vkc3Y1eDl2ZDB0MGQyYXdzc2VmZTAiPjUz
ODwva2V5PjwvZm9yZWlnbi1rZXlzPjxyZWYtdHlwZSBuYW1lPSJKb3VybmFsIEFydGljbGUiPjE3
PC9yZWYtdHlwZT48Y29udHJpYnV0b3JzPjxhdXRob3JzPjxhdXRob3I+RC5KLiBNY0dpbGxpY3Vk
ZHk8L2F1dGhvcj48YXV0aG9yPlYuSy4gS29zbnlyZXY8L2F1dGhvcj48YXV0aG9yPkouUC4gUnlh
bjwvYXV0aG9yPjxhdXRob3I+Si5BLiBZb2RlcjwvYXV0aG9yPjwvYXV0aG9ycz48L2NvbnRyaWJ1
dG9ycz48dGl0bGVzPjx0aXRsZT5Db3ZhcmlhdGlvbiBvZiBtZXNvc2NhbGUgb2NlYW4gY29sb3Ig
YW5kIHNlYSBzdXJmYWNlIHRlbXBlcmF0dXJlIHBhdHRlcm5zIGluIHRoZSBTYXJnYXNzbyBTZWE8
L3RpdGxlPjxzZWNvbmRhcnktdGl0bGU+RGVlcC1TZWEgUmVzZWFyY2ggSUk8L3NlY29uZGFyeS10
aXRsZT48YWx0LXRpdGxlPkRlZXAtU2VhIFJlc2VhcmNoIElJPC9hbHQtdGl0bGU+PC90aXRsZXM+
PHBlcmlvZGljYWw+PGZ1bGwtdGl0bGU+RGVlcC1TZWEgUmVzZWFyY2ggSUk8L2Z1bGwtdGl0bGU+
PC9wZXJpb2RpY2FsPjxhbHQtcGVyaW9kaWNhbD48ZnVsbC10aXRsZT5EZWVwLVNlYSBSZXNlYXJj
aCBJSTwvZnVsbC10aXRsZT48L2FsdC1wZXJpb2RpY2FsPjxwYWdlcz4xODIzLTE4MzY8L3BhZ2Vz
Pjx2b2x1bWU+NDg8L3ZvbHVtZT48ZGF0ZXM+PHllYXI+MjAwMTwveWVhcj48L2RhdGVzPjxjYWxs
LW51bT5tY2dldGFsMDFiPC9jYWxsLW51bT48dXJscz48L3VybHM+PC9yZWNvcmQ+PC9DaXRlPjxD
aXRlPjxBdXRob3I+R2F1YmU8L0F1dGhvcj48WWVhcj4yMDEzPC9ZZWFyPjxSZWNOdW0+MjU1Mjwv
UmVjTnVtPjxyZWNvcmQ+PHJlYy1udW1iZXI+MjU1MjwvcmVjLW51bWJlcj48Zm9yZWlnbi1rZXlz
PjxrZXkgYXBwPSJFTiIgZGItaWQ9IjV4dnJ4ZHZwbTI1cHp3ZWRzdjV4OXZkMHQwZDJhd3NzZWZl
MCI+MjU1Mjwva2V5PjwvZm9yZWlnbi1rZXlzPjxyZWYtdHlwZSBuYW1lPSJKb3VybmFsIEFydGlj
bGUiPjE3PC9yZWYtdHlwZT48Y29udHJpYnV0b3JzPjxhdXRob3JzPjxhdXRob3I+R2F1YmUsIFAu
PC9hdXRob3I+PGF1dGhvcj5DaGVsdG9uLCBELiBCLjwvYXV0aG9yPjxhdXRob3I+U3RydXR0b24s
IFAuIEcuPC9hdXRob3I+PGF1dGhvcj5CZWhyZW5mZWxkLCBNLiBKLjwvYXV0aG9yPjwvYXV0aG9y
cz48L2NvbnRyaWJ1dG9ycz48dGl0bGVzPjx0aXRsZT5TYXRlbGxpdGUgb2JzZXJ2YXRpb25zIG9m
IGNobG9yb3BoeWxsLCBwaHl0b3BsYW5rdG9uIGJpb21hc3MgYW5kIEVrbWFuIHB1bXBpbmcgaW4g
bm9ubGluZWFyIG1lc29zY2FsZSBlZGRpZXM8L3RpdGxlPjxzZWNvbmRhcnktdGl0bGU+Sm91cm5h
bCBvZiBHZW9waHlzaWNhbCBSZXNlYXJjaDwvc2Vjb25kYXJ5LXRpdGxlPjwvdGl0bGVzPjxwZXJp
b2RpY2FsPjxmdWxsLXRpdGxlPkpvdXJuYWwgb2YgR2VvcGh5c2ljYWwgUmVzZWFyY2g8L2Z1bGwt
dGl0bGU+PC9wZXJpb2RpY2FsPjxwYWdlcz42MzQ54oCTNjM3MDwvcGFnZXM+PHZvbHVtZT4xMTg8
L3ZvbHVtZT48bnVtYmVyPjEyPC9udW1iZXI+PGtleXdvcmRzPjxrZXl3b3JkPk1lc29zY2FsZSBF
ZGRpZXM8L2tleXdvcmQ+PGtleXdvcmQ+RWttYW4gUHVtcGluZzwva2V5d29yZD48a2V5d29yZD5Q
aHl0b3BsYW5rdG9uPC9rZXl3b3JkPjxrZXl3b3JkPlNhdGVsbGl0ZXM8L2tleXdvcmQ+PGtleXdv
cmQ+SW5kaWFuIE9jZWFuPC9rZXl3b3JkPjxrZXl3b3JkPkNobG9yb3BoeWxsPC9rZXl3b3JkPjxr
ZXl3b3JkPjQ1MjAgRWRkaWVzIGFuZCBtZXNvc2NhbGUgcHJvY2Vzc2VzPC9rZXl3b3JkPjxrZXl3
b3JkPjQ1MDQgQWlyL3NlYSBpbnRlcmFjdGlvbnM8L2tleXdvcmQ+PGtleXdvcmQ+NDU3MiBVcHBl
ciBvY2VhbiBhbmQgbWl4ZWQgbGF5ZXIgcHJvY2Vzc2VzPC9rZXl3b3JkPjxrZXl3b3JkPjQ4NTUg
UGh5dG9wbGFua3Rvbjwva2V5d29yZD48a2V5d29yZD40ODUzIFBob3Rvc3ludGhlc2lzPC9rZXl3
b3JkPjwva2V5d29yZHM+PGRhdGVzPjx5ZWFyPjIwMTM8L3llYXI+PC9kYXRlcz48aXNibj4yMTY5
LTkyOTE8L2lzYm4+PHVybHM+PHJlbGF0ZWQtdXJscz48dXJsPmh0dHA6Ly9keC5kb2kub3JnLzEw
LjEwMDIvMjAxM0pDMDA5MDI3PC91cmw+PC9yZWxhdGVkLXVybHM+PC91cmxzPjxlbGVjdHJvbmlj
LXJlc291cmNlLW51bT4xMC4xMDAyLzIwMTNqYzAwOTAyNzwvZWxlY3Ryb25pYy1yZXNvdXJjZS1u
dW0+PC9yZWNvcmQ+PC9DaXRlPjwvRW5kTm90ZT5=
</w:fldData>
        </w:fldChar>
      </w:r>
      <w:r w:rsidR="0036372E">
        <w:rPr>
          <w:rFonts w:ascii="Times New Roman" w:eastAsia="Times New Roman" w:hAnsi="Times New Roman" w:cs="Times New Roman"/>
          <w:sz w:val="24"/>
          <w:szCs w:val="24"/>
        </w:rPr>
        <w:instrText xml:space="preserve"> ADDIN EN.CITE.DATA </w:instrText>
      </w:r>
      <w:r w:rsidR="0036372E">
        <w:rPr>
          <w:rFonts w:ascii="Times New Roman" w:eastAsia="Times New Roman" w:hAnsi="Times New Roman" w:cs="Times New Roman"/>
          <w:sz w:val="24"/>
          <w:szCs w:val="24"/>
        </w:rPr>
      </w:r>
      <w:r w:rsidR="0036372E">
        <w:rPr>
          <w:rFonts w:ascii="Times New Roman" w:eastAsia="Times New Roman" w:hAnsi="Times New Roman" w:cs="Times New Roman"/>
          <w:sz w:val="24"/>
          <w:szCs w:val="24"/>
        </w:rPr>
        <w:fldChar w:fldCharType="end"/>
      </w:r>
      <w:r w:rsidR="008A0B1F">
        <w:rPr>
          <w:rFonts w:ascii="Times New Roman" w:eastAsia="Times New Roman" w:hAnsi="Times New Roman" w:cs="Times New Roman"/>
          <w:sz w:val="24"/>
          <w:szCs w:val="24"/>
        </w:rPr>
      </w:r>
      <w:r w:rsidR="008A0B1F">
        <w:rPr>
          <w:rFonts w:ascii="Times New Roman" w:eastAsia="Times New Roman" w:hAnsi="Times New Roman" w:cs="Times New Roman"/>
          <w:sz w:val="24"/>
          <w:szCs w:val="24"/>
        </w:rPr>
        <w:fldChar w:fldCharType="separate"/>
      </w:r>
      <w:r w:rsidR="0036372E">
        <w:rPr>
          <w:rFonts w:ascii="Times New Roman" w:eastAsia="Times New Roman" w:hAnsi="Times New Roman" w:cs="Times New Roman"/>
          <w:noProof/>
          <w:sz w:val="24"/>
          <w:szCs w:val="24"/>
        </w:rPr>
        <w:t>(</w:t>
      </w:r>
      <w:hyperlink w:anchor="_ENREF_22" w:tooltip="Gaube, 2013 #2552" w:history="1">
        <w:r w:rsidR="006F5A7A">
          <w:rPr>
            <w:rFonts w:ascii="Times New Roman" w:eastAsia="Times New Roman" w:hAnsi="Times New Roman" w:cs="Times New Roman"/>
            <w:noProof/>
            <w:sz w:val="24"/>
            <w:szCs w:val="24"/>
          </w:rPr>
          <w:t>Gaube et al. 2013</w:t>
        </w:r>
      </w:hyperlink>
      <w:r w:rsidR="0036372E">
        <w:rPr>
          <w:rFonts w:ascii="Times New Roman" w:eastAsia="Times New Roman" w:hAnsi="Times New Roman" w:cs="Times New Roman"/>
          <w:noProof/>
          <w:sz w:val="24"/>
          <w:szCs w:val="24"/>
        </w:rPr>
        <w:t xml:space="preserve">, </w:t>
      </w:r>
      <w:hyperlink w:anchor="_ENREF_57" w:tooltip="McGillicuddy, 2001 #538" w:history="1">
        <w:r w:rsidR="006F5A7A">
          <w:rPr>
            <w:rFonts w:ascii="Times New Roman" w:eastAsia="Times New Roman" w:hAnsi="Times New Roman" w:cs="Times New Roman"/>
            <w:noProof/>
            <w:sz w:val="24"/>
            <w:szCs w:val="24"/>
          </w:rPr>
          <w:t>McGillicuddy et al. 2001a</w:t>
        </w:r>
      </w:hyperlink>
      <w:r w:rsidR="0036372E">
        <w:rPr>
          <w:rFonts w:ascii="Times New Roman" w:eastAsia="Times New Roman" w:hAnsi="Times New Roman" w:cs="Times New Roman"/>
          <w:noProof/>
          <w:sz w:val="24"/>
          <w:szCs w:val="24"/>
        </w:rPr>
        <w:t xml:space="preserve">, </w:t>
      </w:r>
      <w:hyperlink w:anchor="_ENREF_75" w:tooltip="Siegel, 2008 #1798" w:history="1">
        <w:r w:rsidR="006F5A7A">
          <w:rPr>
            <w:rFonts w:ascii="Times New Roman" w:eastAsia="Times New Roman" w:hAnsi="Times New Roman" w:cs="Times New Roman"/>
            <w:noProof/>
            <w:sz w:val="24"/>
            <w:szCs w:val="24"/>
          </w:rPr>
          <w:t>Siegel et al. 2008</w:t>
        </w:r>
      </w:hyperlink>
      <w:r w:rsidR="0036372E">
        <w:rPr>
          <w:rFonts w:ascii="Times New Roman" w:eastAsia="Times New Roman" w:hAnsi="Times New Roman" w:cs="Times New Roman"/>
          <w:noProof/>
          <w:sz w:val="24"/>
          <w:szCs w:val="24"/>
        </w:rPr>
        <w:t xml:space="preserve">, </w:t>
      </w:r>
      <w:hyperlink w:anchor="_ENREF_76" w:tooltip="Siegel, 2011 #2372" w:history="1">
        <w:r w:rsidR="006F5A7A">
          <w:rPr>
            <w:rFonts w:ascii="Times New Roman" w:eastAsia="Times New Roman" w:hAnsi="Times New Roman" w:cs="Times New Roman"/>
            <w:noProof/>
            <w:sz w:val="24"/>
            <w:szCs w:val="24"/>
          </w:rPr>
          <w:t>Siegel et al. 2011</w:t>
        </w:r>
      </w:hyperlink>
      <w:r w:rsidR="0036372E">
        <w:rPr>
          <w:rFonts w:ascii="Times New Roman" w:eastAsia="Times New Roman" w:hAnsi="Times New Roman" w:cs="Times New Roman"/>
          <w:noProof/>
          <w:sz w:val="24"/>
          <w:szCs w:val="24"/>
        </w:rPr>
        <w:t>)</w:t>
      </w:r>
      <w:r w:rsidR="008A0B1F">
        <w:rPr>
          <w:rFonts w:ascii="Times New Roman" w:eastAsia="Times New Roman" w:hAnsi="Times New Roman" w:cs="Times New Roman"/>
          <w:sz w:val="24"/>
          <w:szCs w:val="24"/>
        </w:rPr>
        <w:fldChar w:fldCharType="end"/>
      </w:r>
      <w:r w:rsidR="008A0B1F">
        <w:rPr>
          <w:rFonts w:ascii="Times New Roman" w:eastAsia="Times New Roman" w:hAnsi="Times New Roman" w:cs="Times New Roman"/>
          <w:sz w:val="24"/>
          <w:szCs w:val="24"/>
        </w:rPr>
        <w:t>.  On the other hand, surface expressions of hotspots in net community production have clearly been observed (Figure 4a).  In any case, we expect that the relationships amongst SSH, SST, and ocean color in such features will</w:t>
      </w:r>
      <w:r w:rsidR="00CF58C0">
        <w:rPr>
          <w:rFonts w:ascii="Times New Roman" w:eastAsia="Times New Roman" w:hAnsi="Times New Roman" w:cs="Times New Roman"/>
          <w:sz w:val="24"/>
          <w:szCs w:val="24"/>
        </w:rPr>
        <w:t xml:space="preserve"> be complex and depend significantly on ambient conditions, especially the depth of the mixed layer.  In particular, we expect that when the mixed layer is deep, SST and ocean color measurements will more accurately represent conditions throughout the euphotic zone.   With a suitably large set of representative examples, we will be able to estimate the accurac</w:t>
      </w:r>
      <w:r w:rsidR="00046434">
        <w:rPr>
          <w:rFonts w:ascii="Times New Roman" w:eastAsia="Times New Roman" w:hAnsi="Times New Roman" w:cs="Times New Roman"/>
          <w:sz w:val="24"/>
          <w:szCs w:val="24"/>
        </w:rPr>
        <w:t>y with the associated</w:t>
      </w:r>
      <w:r w:rsidR="00CF58C0">
        <w:rPr>
          <w:rFonts w:ascii="Times New Roman" w:eastAsia="Times New Roman" w:hAnsi="Times New Roman" w:cs="Times New Roman"/>
          <w:sz w:val="24"/>
          <w:szCs w:val="24"/>
        </w:rPr>
        <w:t xml:space="preserve"> </w:t>
      </w:r>
      <w:r w:rsidR="002D115E">
        <w:rPr>
          <w:rFonts w:ascii="Times New Roman" w:eastAsia="Times New Roman" w:hAnsi="Times New Roman" w:cs="Times New Roman"/>
          <w:sz w:val="24"/>
          <w:szCs w:val="24"/>
        </w:rPr>
        <w:t xml:space="preserve">net primary </w:t>
      </w:r>
      <w:r w:rsidR="00046434">
        <w:rPr>
          <w:rFonts w:ascii="Times New Roman" w:eastAsia="Times New Roman" w:hAnsi="Times New Roman" w:cs="Times New Roman"/>
          <w:sz w:val="24"/>
          <w:szCs w:val="24"/>
        </w:rPr>
        <w:t>productivity</w:t>
      </w:r>
      <w:r w:rsidR="00CF58C0">
        <w:rPr>
          <w:rFonts w:ascii="Times New Roman" w:eastAsia="Times New Roman" w:hAnsi="Times New Roman" w:cs="Times New Roman"/>
          <w:sz w:val="24"/>
          <w:szCs w:val="24"/>
        </w:rPr>
        <w:t xml:space="preserve"> </w:t>
      </w:r>
      <w:r w:rsidR="002D115E">
        <w:rPr>
          <w:rFonts w:ascii="Times New Roman" w:eastAsia="Times New Roman" w:hAnsi="Times New Roman" w:cs="Times New Roman"/>
          <w:sz w:val="24"/>
          <w:szCs w:val="24"/>
        </w:rPr>
        <w:t xml:space="preserve">(NPP) </w:t>
      </w:r>
      <w:r w:rsidR="00CF58C0">
        <w:rPr>
          <w:rFonts w:ascii="Times New Roman" w:eastAsia="Times New Roman" w:hAnsi="Times New Roman" w:cs="Times New Roman"/>
          <w:sz w:val="24"/>
          <w:szCs w:val="24"/>
        </w:rPr>
        <w:t>can be assessed from satellite-derived chlorophyll estimates</w:t>
      </w:r>
      <w:r w:rsidR="00046434">
        <w:rPr>
          <w:rFonts w:ascii="Times New Roman" w:eastAsia="Times New Roman" w:hAnsi="Times New Roman" w:cs="Times New Roman"/>
          <w:sz w:val="24"/>
          <w:szCs w:val="24"/>
        </w:rPr>
        <w:t xml:space="preserve"> </w:t>
      </w:r>
      <w:r w:rsidR="00046434">
        <w:rPr>
          <w:rFonts w:ascii="Times New Roman" w:eastAsia="Times New Roman" w:hAnsi="Times New Roman" w:cs="Times New Roman"/>
          <w:sz w:val="24"/>
          <w:szCs w:val="24"/>
        </w:rPr>
        <w:fldChar w:fldCharType="begin"/>
      </w:r>
      <w:r w:rsidR="00046434">
        <w:rPr>
          <w:rFonts w:ascii="Times New Roman" w:eastAsia="Times New Roman" w:hAnsi="Times New Roman" w:cs="Times New Roman"/>
          <w:sz w:val="24"/>
          <w:szCs w:val="24"/>
        </w:rPr>
        <w:instrText xml:space="preserve"> ADDIN EN.CITE &lt;EndNote&gt;&lt;Cite&gt;&lt;Author&gt;Behrenfeld&lt;/Author&gt;&lt;Year&gt;1997&lt;/Year&gt;&lt;RecNum&gt;1170&lt;/RecNum&gt;&lt;Prefix&gt;e.g.`, &lt;/Prefix&gt;&lt;DisplayText&gt;(e.g., Behrenfeld &amp;amp; Falkowski 1997)&lt;/DisplayText&gt;&lt;record&gt;&lt;rec-number&gt;1170&lt;/rec-number&gt;&lt;foreign-keys&gt;&lt;key app="EN" db-id="5xvrxdvpm25pzwedsv5x9vd0t0d2awssefe0"&gt;1170&lt;/key&gt;&lt;/foreign-keys&gt;&lt;ref-type name="Journal Article"&gt;17&lt;/ref-type&gt;&lt;contributors&gt;&lt;authors&gt;&lt;author&gt;Behrenfeld, M.J.&lt;/author&gt;&lt;author&gt;Falkowski, P.G.&lt;/author&gt;&lt;/authors&gt;&lt;/contributors&gt;&lt;titles&gt;&lt;title&gt;Photosynthetic rates derived from satellite-based chlorophyll concentration&lt;/title&gt;&lt;secondary-title&gt;Limnology &amp;amp; Oceanography&lt;/secondary-title&gt;&lt;/titles&gt;&lt;periodical&gt;&lt;full-title&gt;Limnology &amp;amp; Oceanography&lt;/full-title&gt;&lt;/periodical&gt;&lt;pages&gt;1-20&lt;/pages&gt;&lt;volume&gt;42&lt;/volume&gt;&lt;number&gt;1&lt;/number&gt;&lt;dates&gt;&lt;year&gt;1997&lt;/year&gt;&lt;/dates&gt;&lt;urls&gt;&lt;/urls&gt;&lt;/record&gt;&lt;/Cite&gt;&lt;/EndNote&gt;</w:instrText>
      </w:r>
      <w:r w:rsidR="00046434">
        <w:rPr>
          <w:rFonts w:ascii="Times New Roman" w:eastAsia="Times New Roman" w:hAnsi="Times New Roman" w:cs="Times New Roman"/>
          <w:sz w:val="24"/>
          <w:szCs w:val="24"/>
        </w:rPr>
        <w:fldChar w:fldCharType="separate"/>
      </w:r>
      <w:r w:rsidR="00046434">
        <w:rPr>
          <w:rFonts w:ascii="Times New Roman" w:eastAsia="Times New Roman" w:hAnsi="Times New Roman" w:cs="Times New Roman"/>
          <w:noProof/>
          <w:sz w:val="24"/>
          <w:szCs w:val="24"/>
        </w:rPr>
        <w:t>(</w:t>
      </w:r>
      <w:hyperlink w:anchor="_ENREF_4" w:tooltip="Behrenfeld, 1997 #1170" w:history="1">
        <w:r w:rsidR="006F5A7A">
          <w:rPr>
            <w:rFonts w:ascii="Times New Roman" w:eastAsia="Times New Roman" w:hAnsi="Times New Roman" w:cs="Times New Roman"/>
            <w:noProof/>
            <w:sz w:val="24"/>
            <w:szCs w:val="24"/>
          </w:rPr>
          <w:t>e.g., Behrenfeld &amp; Falkowski 1997</w:t>
        </w:r>
      </w:hyperlink>
      <w:r w:rsidR="00046434">
        <w:rPr>
          <w:rFonts w:ascii="Times New Roman" w:eastAsia="Times New Roman" w:hAnsi="Times New Roman" w:cs="Times New Roman"/>
          <w:noProof/>
          <w:sz w:val="24"/>
          <w:szCs w:val="24"/>
        </w:rPr>
        <w:t>)</w:t>
      </w:r>
      <w:r w:rsidR="00046434">
        <w:rPr>
          <w:rFonts w:ascii="Times New Roman" w:eastAsia="Times New Roman" w:hAnsi="Times New Roman" w:cs="Times New Roman"/>
          <w:sz w:val="24"/>
          <w:szCs w:val="24"/>
        </w:rPr>
        <w:fldChar w:fldCharType="end"/>
      </w:r>
      <w:r w:rsidR="00CF58C0">
        <w:rPr>
          <w:rFonts w:ascii="Times New Roman" w:eastAsia="Times New Roman" w:hAnsi="Times New Roman" w:cs="Times New Roman"/>
          <w:sz w:val="24"/>
          <w:szCs w:val="24"/>
        </w:rPr>
        <w:t>.</w:t>
      </w:r>
      <w:r w:rsidR="002D115E">
        <w:rPr>
          <w:rFonts w:ascii="Times New Roman" w:eastAsia="Times New Roman" w:hAnsi="Times New Roman" w:cs="Times New Roman"/>
          <w:sz w:val="24"/>
          <w:szCs w:val="24"/>
        </w:rPr>
        <w:t xml:space="preserve">  </w:t>
      </w:r>
    </w:p>
    <w:p w:rsidR="006B6F75" w:rsidRPr="006B6F75" w:rsidRDefault="006B6F75" w:rsidP="006B6F75">
      <w:pPr>
        <w:spacing w:after="0" w:line="240" w:lineRule="auto"/>
        <w:rPr>
          <w:rFonts w:ascii="Times New Roman" w:eastAsia="Times New Roman" w:hAnsi="Times New Roman" w:cs="Times New Roman"/>
          <w:sz w:val="24"/>
          <w:szCs w:val="24"/>
        </w:rPr>
      </w:pPr>
    </w:p>
    <w:p w:rsidR="006B6F75" w:rsidRPr="009F21B6" w:rsidRDefault="005A3D0E" w:rsidP="006B6F7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B63A9F" w:rsidRPr="00B63A9F">
        <w:rPr>
          <w:rFonts w:ascii="Times New Roman" w:eastAsia="Times New Roman" w:hAnsi="Times New Roman" w:cs="Times New Roman"/>
          <w:b/>
          <w:sz w:val="24"/>
          <w:szCs w:val="24"/>
        </w:rPr>
        <w:t>.</w:t>
      </w:r>
      <w:r w:rsidR="006B6F75" w:rsidRPr="006B6F75">
        <w:rPr>
          <w:rFonts w:ascii="Times New Roman" w:eastAsia="Times New Roman" w:hAnsi="Times New Roman" w:cs="Times New Roman"/>
          <w:b/>
          <w:sz w:val="24"/>
          <w:szCs w:val="24"/>
        </w:rPr>
        <w:t xml:space="preserve">7. </w:t>
      </w:r>
      <w:r w:rsidR="00E83F0D" w:rsidRPr="00E83F0D">
        <w:rPr>
          <w:rFonts w:ascii="Times New Roman" w:eastAsia="Times New Roman" w:hAnsi="Times New Roman" w:cs="Times New Roman"/>
          <w:b/>
          <w:sz w:val="24"/>
          <w:szCs w:val="24"/>
        </w:rPr>
        <w:t xml:space="preserve">Carry out </w:t>
      </w:r>
      <w:r w:rsidR="00F85A2C">
        <w:rPr>
          <w:rFonts w:ascii="Times New Roman" w:eastAsia="Times New Roman" w:hAnsi="Times New Roman" w:cs="Times New Roman"/>
          <w:b/>
          <w:sz w:val="24"/>
          <w:szCs w:val="24"/>
        </w:rPr>
        <w:t>O</w:t>
      </w:r>
      <w:r w:rsidR="00E83F0D" w:rsidRPr="00E83F0D">
        <w:rPr>
          <w:rFonts w:ascii="Times New Roman" w:eastAsia="Times New Roman" w:hAnsi="Times New Roman" w:cs="Times New Roman"/>
          <w:b/>
          <w:sz w:val="24"/>
          <w:szCs w:val="24"/>
        </w:rPr>
        <w:t xml:space="preserve">bserving </w:t>
      </w:r>
      <w:r w:rsidR="00F85A2C">
        <w:rPr>
          <w:rFonts w:ascii="Times New Roman" w:eastAsia="Times New Roman" w:hAnsi="Times New Roman" w:cs="Times New Roman"/>
          <w:b/>
          <w:sz w:val="24"/>
          <w:szCs w:val="24"/>
        </w:rPr>
        <w:t>S</w:t>
      </w:r>
      <w:r w:rsidR="00E83F0D" w:rsidRPr="00E83F0D">
        <w:rPr>
          <w:rFonts w:ascii="Times New Roman" w:eastAsia="Times New Roman" w:hAnsi="Times New Roman" w:cs="Times New Roman"/>
          <w:b/>
          <w:sz w:val="24"/>
          <w:szCs w:val="24"/>
        </w:rPr>
        <w:t xml:space="preserve">ystem </w:t>
      </w:r>
      <w:r w:rsidR="00F85A2C">
        <w:rPr>
          <w:rFonts w:ascii="Times New Roman" w:eastAsia="Times New Roman" w:hAnsi="Times New Roman" w:cs="Times New Roman"/>
          <w:b/>
          <w:sz w:val="24"/>
          <w:szCs w:val="24"/>
        </w:rPr>
        <w:t>S</w:t>
      </w:r>
      <w:r w:rsidR="00E83F0D" w:rsidRPr="00E83F0D">
        <w:rPr>
          <w:rFonts w:ascii="Times New Roman" w:eastAsia="Times New Roman" w:hAnsi="Times New Roman" w:cs="Times New Roman"/>
          <w:b/>
          <w:sz w:val="24"/>
          <w:szCs w:val="24"/>
        </w:rPr>
        <w:t xml:space="preserve">imulation </w:t>
      </w:r>
      <w:r w:rsidR="00F85A2C">
        <w:rPr>
          <w:rFonts w:ascii="Times New Roman" w:eastAsia="Times New Roman" w:hAnsi="Times New Roman" w:cs="Times New Roman"/>
          <w:b/>
          <w:sz w:val="24"/>
          <w:szCs w:val="24"/>
        </w:rPr>
        <w:t>E</w:t>
      </w:r>
      <w:r w:rsidR="00E83F0D" w:rsidRPr="00E83F0D">
        <w:rPr>
          <w:rFonts w:ascii="Times New Roman" w:eastAsia="Times New Roman" w:hAnsi="Times New Roman" w:cs="Times New Roman"/>
          <w:b/>
          <w:sz w:val="24"/>
          <w:szCs w:val="24"/>
        </w:rPr>
        <w:t xml:space="preserve">xperiments (OSSEs) to provide guidance for in situ </w:t>
      </w:r>
      <w:r w:rsidR="00E83F0D">
        <w:rPr>
          <w:rFonts w:ascii="Times New Roman" w:eastAsia="Times New Roman" w:hAnsi="Times New Roman" w:cs="Times New Roman"/>
          <w:b/>
          <w:sz w:val="24"/>
          <w:szCs w:val="24"/>
        </w:rPr>
        <w:t>process studies such as EXPORTS</w:t>
      </w:r>
      <w:r w:rsidR="006B6F75" w:rsidRPr="006B6F75">
        <w:rPr>
          <w:rFonts w:ascii="Times New Roman" w:eastAsia="Times New Roman" w:hAnsi="Times New Roman" w:cs="Times New Roman"/>
          <w:b/>
          <w:sz w:val="24"/>
          <w:szCs w:val="24"/>
        </w:rPr>
        <w:t>.</w:t>
      </w:r>
    </w:p>
    <w:p w:rsidR="00A07BF0" w:rsidRDefault="00264946" w:rsidP="003D3224">
      <w:pPr>
        <w:widowControl w:val="0"/>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t xml:space="preserve">In order to understand the </w:t>
      </w:r>
      <w:r w:rsidR="00212577" w:rsidRPr="002D7D85">
        <w:rPr>
          <w:rFonts w:ascii="Times New Roman" w:hAnsi="Times New Roman" w:cs="Times New Roman"/>
          <w:sz w:val="24"/>
          <w:szCs w:val="24"/>
        </w:rPr>
        <w:t>mechanistic links between SMS physics, biogeochemistry, and the magnitude of the bio</w:t>
      </w:r>
      <w:r w:rsidR="009F21B6">
        <w:rPr>
          <w:rFonts w:ascii="Times New Roman" w:hAnsi="Times New Roman" w:cs="Times New Roman"/>
          <w:sz w:val="24"/>
          <w:szCs w:val="24"/>
        </w:rPr>
        <w:t xml:space="preserve">logical pump, </w:t>
      </w:r>
      <w:r>
        <w:rPr>
          <w:rFonts w:ascii="Times New Roman" w:hAnsi="Times New Roman" w:cs="Times New Roman"/>
          <w:sz w:val="24"/>
          <w:szCs w:val="24"/>
        </w:rPr>
        <w:t>observations of the four-dimensional (space-time) evolution of these features</w:t>
      </w:r>
      <w:r w:rsidR="009F21B6">
        <w:rPr>
          <w:rFonts w:ascii="Times New Roman" w:hAnsi="Times New Roman" w:cs="Times New Roman"/>
          <w:sz w:val="24"/>
          <w:szCs w:val="24"/>
        </w:rPr>
        <w:t xml:space="preserve"> are </w:t>
      </w:r>
      <w:r w:rsidR="006C34D5">
        <w:rPr>
          <w:rFonts w:ascii="Times New Roman" w:hAnsi="Times New Roman" w:cs="Times New Roman"/>
          <w:sz w:val="24"/>
          <w:szCs w:val="24"/>
        </w:rPr>
        <w:t>required</w:t>
      </w:r>
      <w:r>
        <w:rPr>
          <w:rFonts w:ascii="Times New Roman" w:hAnsi="Times New Roman" w:cs="Times New Roman"/>
          <w:sz w:val="24"/>
          <w:szCs w:val="24"/>
        </w:rPr>
        <w:t xml:space="preserve">.  </w:t>
      </w:r>
      <w:r w:rsidR="005E1CD0">
        <w:rPr>
          <w:rFonts w:ascii="Times New Roman" w:hAnsi="Times New Roman" w:cs="Times New Roman"/>
          <w:sz w:val="24"/>
          <w:szCs w:val="24"/>
        </w:rPr>
        <w:t xml:space="preserve">This is a primary objective of the EXPORTS field program, for which a multiscale combined </w:t>
      </w:r>
      <w:r w:rsidR="00CF582C">
        <w:rPr>
          <w:rFonts w:ascii="Times New Roman" w:hAnsi="Times New Roman" w:cs="Times New Roman"/>
          <w:sz w:val="24"/>
          <w:szCs w:val="24"/>
        </w:rPr>
        <w:t>E</w:t>
      </w:r>
      <w:r w:rsidR="005E1CD0">
        <w:rPr>
          <w:rFonts w:ascii="Times New Roman" w:hAnsi="Times New Roman" w:cs="Times New Roman"/>
          <w:sz w:val="24"/>
          <w:szCs w:val="24"/>
        </w:rPr>
        <w:t>ulerian</w:t>
      </w:r>
      <w:r w:rsidR="00CF582C">
        <w:rPr>
          <w:rFonts w:ascii="Times New Roman" w:hAnsi="Times New Roman" w:cs="Times New Roman"/>
          <w:sz w:val="24"/>
          <w:szCs w:val="24"/>
        </w:rPr>
        <w:t xml:space="preserve"> / L</w:t>
      </w:r>
      <w:r w:rsidR="005E1CD0">
        <w:rPr>
          <w:rFonts w:ascii="Times New Roman" w:hAnsi="Times New Roman" w:cs="Times New Roman"/>
          <w:sz w:val="24"/>
          <w:szCs w:val="24"/>
        </w:rPr>
        <w:t>agrangian sampling program is envisioned (Figure 11).  There will be shipboard surveys, floats, gliders, and drifting sediment traps—but the details of the sampling strategy and its effectiveness in dealing with the submesoscale remain to be worked out.</w:t>
      </w:r>
    </w:p>
    <w:tbl>
      <w:tblPr>
        <w:tblStyle w:val="TableGrid"/>
        <w:tblpPr w:leftFromText="187" w:rightFromText="187" w:horzAnchor="margin" w:tblpXSpec="right" w:tblpYSpec="top"/>
        <w:tblOverlap w:val="never"/>
        <w:tblW w:w="0" w:type="auto"/>
        <w:tblLook w:val="04A0" w:firstRow="1" w:lastRow="0" w:firstColumn="1" w:lastColumn="0" w:noHBand="0" w:noVBand="1"/>
      </w:tblPr>
      <w:tblGrid>
        <w:gridCol w:w="4160"/>
      </w:tblGrid>
      <w:tr w:rsidR="00A07BF0" w:rsidTr="00A07BF0">
        <w:trPr>
          <w:trHeight w:val="3774"/>
        </w:trPr>
        <w:tc>
          <w:tcPr>
            <w:tcW w:w="4160" w:type="dxa"/>
            <w:vAlign w:val="center"/>
          </w:tcPr>
          <w:p w:rsidR="00A07BF0" w:rsidRDefault="00A07BF0" w:rsidP="00A07BF0">
            <w:pPr>
              <w:widowControl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5CB5F6" wp14:editId="2ABD57FD">
                  <wp:extent cx="2504661" cy="228087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48" t="2382" r="4348"/>
                          <a:stretch/>
                        </pic:blipFill>
                        <pic:spPr bwMode="auto">
                          <a:xfrm>
                            <a:off x="0" y="0"/>
                            <a:ext cx="2504661" cy="22808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7BF0" w:rsidTr="00A07BF0">
        <w:tc>
          <w:tcPr>
            <w:tcW w:w="4160" w:type="dxa"/>
          </w:tcPr>
          <w:p w:rsidR="00A07BF0" w:rsidRPr="00CF582C" w:rsidRDefault="00A07BF0" w:rsidP="006F5A7A">
            <w:pPr>
              <w:widowControl w:val="0"/>
              <w:rPr>
                <w:rFonts w:ascii="Times New Roman" w:hAnsi="Times New Roman" w:cs="Times New Roman"/>
                <w:i/>
                <w:sz w:val="20"/>
                <w:szCs w:val="20"/>
              </w:rPr>
            </w:pPr>
            <w:r w:rsidRPr="002D2F67">
              <w:rPr>
                <w:rFonts w:ascii="Times New Roman" w:hAnsi="Times New Roman" w:cs="Times New Roman"/>
                <w:b/>
                <w:i/>
                <w:sz w:val="20"/>
                <w:szCs w:val="20"/>
              </w:rPr>
              <w:t>Figure 11.</w:t>
            </w:r>
            <w:r w:rsidRPr="002D2F67">
              <w:rPr>
                <w:rFonts w:ascii="Times New Roman" w:hAnsi="Times New Roman" w:cs="Times New Roman"/>
                <w:i/>
                <w:sz w:val="20"/>
                <w:szCs w:val="20"/>
              </w:rPr>
              <w:t xml:space="preserve">  Car</w:t>
            </w:r>
            <w:r>
              <w:rPr>
                <w:rFonts w:ascii="Times New Roman" w:hAnsi="Times New Roman" w:cs="Times New Roman"/>
                <w:i/>
                <w:sz w:val="20"/>
                <w:szCs w:val="20"/>
              </w:rPr>
              <w:t>toon of</w:t>
            </w:r>
            <w:r w:rsidRPr="002D2F67">
              <w:rPr>
                <w:rFonts w:ascii="Times New Roman" w:hAnsi="Times New Roman" w:cs="Times New Roman"/>
                <w:i/>
                <w:sz w:val="20"/>
                <w:szCs w:val="20"/>
              </w:rPr>
              <w:t xml:space="preserve"> a typical EXP</w:t>
            </w:r>
            <w:r>
              <w:rPr>
                <w:rFonts w:ascii="Times New Roman" w:hAnsi="Times New Roman" w:cs="Times New Roman"/>
                <w:i/>
                <w:sz w:val="20"/>
                <w:szCs w:val="20"/>
              </w:rPr>
              <w:t>ORTS field deployment</w:t>
            </w:r>
            <w:r w:rsidRPr="002D2F67">
              <w:rPr>
                <w:rFonts w:ascii="Times New Roman" w:hAnsi="Times New Roman" w:cs="Times New Roman"/>
                <w:i/>
                <w:sz w:val="20"/>
                <w:szCs w:val="20"/>
              </w:rPr>
              <w:t>. A</w:t>
            </w:r>
            <w:r>
              <w:rPr>
                <w:rFonts w:ascii="Times New Roman" w:hAnsi="Times New Roman" w:cs="Times New Roman"/>
                <w:i/>
                <w:sz w:val="20"/>
                <w:szCs w:val="20"/>
              </w:rPr>
              <w:t xml:space="preserve"> </w:t>
            </w:r>
            <w:r w:rsidRPr="002D2F67">
              <w:rPr>
                <w:rFonts w:ascii="Times New Roman" w:hAnsi="Times New Roman" w:cs="Times New Roman"/>
                <w:i/>
                <w:sz w:val="20"/>
                <w:szCs w:val="20"/>
              </w:rPr>
              <w:t>Lagrangian ship measuring rates and time-series of stocks follows a mixed layer float. A spatial</w:t>
            </w:r>
            <w:r>
              <w:rPr>
                <w:rFonts w:ascii="Times New Roman" w:hAnsi="Times New Roman" w:cs="Times New Roman"/>
                <w:i/>
                <w:sz w:val="20"/>
                <w:szCs w:val="20"/>
              </w:rPr>
              <w:t xml:space="preserve"> </w:t>
            </w:r>
            <w:r w:rsidRPr="002D2F67">
              <w:rPr>
                <w:rFonts w:ascii="Times New Roman" w:hAnsi="Times New Roman" w:cs="Times New Roman"/>
                <w:i/>
                <w:sz w:val="20"/>
                <w:szCs w:val="20"/>
              </w:rPr>
              <w:t>ship provides spatial information on biogeochemistry as well as performing submesoscale physical oceanographic surveys. The spatial ship spatial observations are supplemented with glider surveys about the Lagrangian ship and a suite of profiling floats. The floats also provide a long-term context for the experiments.</w:t>
            </w:r>
            <w:r>
              <w:rPr>
                <w:rFonts w:ascii="Times New Roman" w:hAnsi="Times New Roman" w:cs="Times New Roman"/>
                <w:i/>
                <w:sz w:val="20"/>
                <w:szCs w:val="20"/>
              </w:rPr>
              <w:t xml:space="preserve">  From Siegel et al. </w:t>
            </w:r>
            <w:r>
              <w:rPr>
                <w:rFonts w:ascii="Times New Roman" w:hAnsi="Times New Roman" w:cs="Times New Roman"/>
                <w:i/>
                <w:sz w:val="20"/>
                <w:szCs w:val="20"/>
              </w:rPr>
              <w:fldChar w:fldCharType="begin"/>
            </w:r>
            <w:r>
              <w:rPr>
                <w:rFonts w:ascii="Times New Roman" w:hAnsi="Times New Roman" w:cs="Times New Roman"/>
                <w:i/>
                <w:sz w:val="20"/>
                <w:szCs w:val="20"/>
              </w:rPr>
              <w:instrText xml:space="preserve"> ADDIN EN.CITE &lt;EndNote&gt;&lt;Cite ExcludeAuth="1"&gt;&lt;Author&gt;Siegel&lt;/Author&gt;&lt;Year&gt;2015&lt;/Year&gt;&lt;RecNum&gt;2939&lt;/RecNum&gt;&lt;DisplayText&gt;(2015)&lt;/DisplayText&gt;&lt;record&gt;&lt;rec-number&gt;2939&lt;/rec-number&gt;&lt;foreign-keys&gt;&lt;key app="EN" db-id="5xvrxdvpm25pzwedsv5x9vd0t0d2awssefe0"&gt;2939&lt;/key&gt;&lt;/foreign-keys&gt;&lt;ref-type name="Report"&gt;27&lt;/ref-type&gt;&lt;contributors&gt;&lt;authors&gt;&lt;author&gt;Siegel, D. A.&lt;/author&gt;&lt;author&gt;Buesseler, K. O.&lt;/author&gt;&lt;author&gt;Behrenfeld, M. J.&lt;/author&gt;&lt;author&gt;Benitez-Nelson, C.&lt;/author&gt;&lt;author&gt;Boss, E.&lt;/author&gt;&lt;author&gt;Brzezinski, M.&lt;/author&gt;&lt;author&gt;Burd, A.&lt;/author&gt;&lt;author&gt;Carlson, C.A.&lt;/author&gt;&lt;author&gt;D&amp;apos;Asaro, E.&lt;/author&gt;&lt;author&gt;Doney, S. C.&lt;/author&gt;&lt;author&gt;Perry, M. J.&lt;/author&gt;&lt;author&gt;Stanley, R.H.R.&lt;/author&gt;&lt;author&gt;Steinberg, D.K.&lt;/author&gt;&lt;/authors&gt;&lt;/contributors&gt;&lt;titles&gt;&lt;title&gt;EXport Processes in the Ocean from RemoTe Sensing (EXPORTS): A Science Plan for a NASA Field Campaign.  http://exports.oceancolor.ucsb.edu/.&lt;/title&gt;&lt;/titles&gt;&lt;dates&gt;&lt;year&gt;2015&lt;/year&gt;&lt;/dates&gt;&lt;urls&gt;&lt;related-urls&gt;&lt;url&gt;http://exports.oceancolor.ucsb.edu/&lt;/url&gt;&lt;/related-urls&gt;&lt;/urls&gt;&lt;/record&gt;&lt;/Cite&gt;&lt;/EndNote&gt;</w:instrText>
            </w:r>
            <w:r>
              <w:rPr>
                <w:rFonts w:ascii="Times New Roman" w:hAnsi="Times New Roman" w:cs="Times New Roman"/>
                <w:i/>
                <w:sz w:val="20"/>
                <w:szCs w:val="20"/>
              </w:rPr>
              <w:fldChar w:fldCharType="separate"/>
            </w:r>
            <w:r>
              <w:rPr>
                <w:rFonts w:ascii="Times New Roman" w:hAnsi="Times New Roman" w:cs="Times New Roman"/>
                <w:i/>
                <w:noProof/>
                <w:sz w:val="20"/>
                <w:szCs w:val="20"/>
              </w:rPr>
              <w:t>(</w:t>
            </w:r>
            <w:hyperlink w:anchor="_ENREF_73" w:tooltip="Siegel, 2015 #2939" w:history="1">
              <w:r w:rsidR="006F5A7A">
                <w:rPr>
                  <w:rFonts w:ascii="Times New Roman" w:hAnsi="Times New Roman" w:cs="Times New Roman"/>
                  <w:i/>
                  <w:noProof/>
                  <w:sz w:val="20"/>
                  <w:szCs w:val="20"/>
                </w:rPr>
                <w:t>2015</w:t>
              </w:r>
            </w:hyperlink>
            <w:r>
              <w:rPr>
                <w:rFonts w:ascii="Times New Roman" w:hAnsi="Times New Roman" w:cs="Times New Roman"/>
                <w:i/>
                <w:noProof/>
                <w:sz w:val="20"/>
                <w:szCs w:val="20"/>
              </w:rPr>
              <w:t>)</w:t>
            </w:r>
            <w:r>
              <w:rPr>
                <w:rFonts w:ascii="Times New Roman" w:hAnsi="Times New Roman" w:cs="Times New Roman"/>
                <w:i/>
                <w:sz w:val="20"/>
                <w:szCs w:val="20"/>
              </w:rPr>
              <w:fldChar w:fldCharType="end"/>
            </w:r>
            <w:r>
              <w:rPr>
                <w:rFonts w:ascii="Times New Roman" w:hAnsi="Times New Roman" w:cs="Times New Roman"/>
                <w:i/>
                <w:sz w:val="20"/>
                <w:szCs w:val="20"/>
              </w:rPr>
              <w:t>.</w:t>
            </w:r>
          </w:p>
        </w:tc>
      </w:tr>
    </w:tbl>
    <w:p w:rsidR="00F906A7" w:rsidRDefault="0036372E" w:rsidP="00A07BF0">
      <w:pPr>
        <w:widowControl w:val="0"/>
        <w:spacing w:after="0" w:line="240" w:lineRule="auto"/>
        <w:ind w:firstLine="720"/>
        <w:rPr>
          <w:rFonts w:ascii="Times New Roman" w:hAnsi="Times New Roman" w:cs="Times New Roman"/>
          <w:sz w:val="24"/>
          <w:szCs w:val="24"/>
        </w:rPr>
      </w:pPr>
      <w:r w:rsidRPr="0036372E">
        <w:rPr>
          <w:rFonts w:ascii="Times New Roman" w:hAnsi="Times New Roman" w:cs="Times New Roman"/>
          <w:sz w:val="24"/>
          <w:szCs w:val="24"/>
        </w:rPr>
        <w:t>Observing System Simulation Experiments (OSSEs) provide a powerful approach to sampling design questions of this type.</w:t>
      </w:r>
      <w:r>
        <w:rPr>
          <w:rFonts w:ascii="Times New Roman" w:hAnsi="Times New Roman" w:cs="Times New Roman"/>
          <w:sz w:val="24"/>
          <w:szCs w:val="24"/>
        </w:rPr>
        <w:t xml:space="preserve">  This technique </w:t>
      </w:r>
      <w:r w:rsidRPr="0036372E">
        <w:rPr>
          <w:rFonts w:ascii="Times New Roman" w:hAnsi="Times New Roman" w:cs="Times New Roman"/>
          <w:sz w:val="24"/>
          <w:szCs w:val="24"/>
        </w:rPr>
        <w:t xml:space="preserve">has its origins in dynamic meteorology </w:t>
      </w:r>
      <w:r w:rsidRPr="0036372E">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&lt;EndNote&gt;&lt;Cite&gt;&lt;Author&gt;Charney&lt;/Author&gt;&lt;Year&gt;1969&lt;/Year&gt;&lt;RecNum&gt;146&lt;/RecNum&gt;&lt;DisplayText&gt;(Arnold &amp;amp; Dey 1986, Charney et al. 1969)&lt;/DisplayText&gt;&lt;record&gt;&lt;rec-number&gt;146&lt;/rec-number&gt;&lt;foreign-keys&gt;&lt;key app="EN" db-id="5xvrxdvpm25pzwedsv5x9vd0t0d2awssefe0"&gt;146&lt;/key&gt;&lt;/foreign-keys&gt;&lt;ref-type name="Journal Article"&gt;17&lt;/ref-type&gt;&lt;contributors&gt;&lt;authors&gt;&lt;author&gt;J.G. Charney&lt;/author&gt;&lt;author&gt;M. Halem&lt;/author&gt;&lt;author&gt;R. Jastrow&lt;/author&gt;&lt;/authors&gt;&lt;/contributors&gt;&lt;titles&gt;&lt;title&gt;Use of incomplete historical data to infer the present state of the atmosphere&lt;/title&gt;&lt;secondary-title&gt;Journal of Atmospheric Science&lt;/secondary-title&gt;&lt;alt-title&gt;Journal of Atmospheric Science&lt;/alt-title&gt;&lt;/titles&gt;&lt;pages&gt;1160-1163&lt;/pages&gt;&lt;volume&gt;26&lt;/volume&gt;&lt;dates&gt;&lt;year&gt;1969&lt;/year&gt;&lt;/dates&gt;&lt;call-num&gt;charneyetal69&lt;/call-num&gt;&lt;urls&gt;&lt;/urls&gt;&lt;/record&gt;&lt;/Cite&gt;&lt;Cite&gt;&lt;Author&gt;Arnold&lt;/Author&gt;&lt;Year&gt;1986&lt;/Year&gt;&lt;RecNum&gt;2938&lt;/RecNum&gt;&lt;record&gt;&lt;rec-number&gt;2938&lt;/rec-number&gt;&lt;foreign-keys&gt;&lt;key app="EN" db-id="5xvrxdvpm25pzwedsv5x9vd0t0d2awssefe0"&gt;2938&lt;/key&gt;&lt;/foreign-keys&gt;&lt;ref-type name="Journal Article"&gt;17&lt;/ref-type&gt;&lt;contributors&gt;&lt;authors&gt;&lt;author&gt;Arnold, Charles P.&lt;/author&gt;&lt;author&gt;Dey, Clifford H.&lt;/author&gt;&lt;/authors&gt;&lt;/contributors&gt;&lt;titles&gt;&lt;title&gt;Observing-Systems Simulation Experiments: Past, Present, and Future&lt;/title&gt;&lt;secondary-title&gt;Bulletin of the American Meteorological Society&lt;/secondary-title&gt;&lt;/titles&gt;&lt;periodical&gt;&lt;full-title&gt;Bulletin of the American Meteorological Society&lt;/full-title&gt;&lt;/periodical&gt;&lt;pages&gt;687-695&lt;/pages&gt;&lt;volume&gt;67&lt;/volume&gt;&lt;number&gt;6&lt;/number&gt;&lt;dates&gt;&lt;year&gt;1986&lt;/year&gt;&lt;pub-dates&gt;&lt;date&gt;1986/06/01&lt;/date&gt;&lt;/pub-dates&gt;&lt;/dates&gt;&lt;publisher&gt;American Meteorological Society&lt;/publisher&gt;&lt;isbn&gt;0003-0007&lt;/isbn&gt;&lt;urls&gt;&lt;related-urls&gt;&lt;url&gt;http://dx.doi.org/10.1175/1520-0477(1986)067&amp;lt;0687:OSSEPP&amp;gt;2.0.CO;2&lt;/url&gt;&lt;/related-urls&gt;&lt;/urls&gt;&lt;electronic-resource-num&gt;10.1175/1520-0477(1986)067&amp;lt;0687:ossepp&amp;gt;2.0.co;2&lt;/electronic-resource-num&gt;&lt;access-date&gt;2016/02/15&lt;/access-date&gt;&lt;/record&gt;&lt;/Cite&gt;&lt;/EndNote&gt;</w:instrText>
      </w:r>
      <w:r w:rsidRPr="0036372E">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rnold, 1986 #2938" w:history="1">
        <w:r w:rsidR="006F5A7A">
          <w:rPr>
            <w:rFonts w:ascii="Times New Roman" w:hAnsi="Times New Roman" w:cs="Times New Roman"/>
            <w:noProof/>
            <w:sz w:val="24"/>
            <w:szCs w:val="24"/>
          </w:rPr>
          <w:t>Arnold &amp; Dey 1986</w:t>
        </w:r>
      </w:hyperlink>
      <w:r>
        <w:rPr>
          <w:rFonts w:ascii="Times New Roman" w:hAnsi="Times New Roman" w:cs="Times New Roman"/>
          <w:noProof/>
          <w:sz w:val="24"/>
          <w:szCs w:val="24"/>
        </w:rPr>
        <w:t xml:space="preserve">, </w:t>
      </w:r>
      <w:hyperlink w:anchor="_ENREF_12" w:tooltip="Charney, 1969 #146" w:history="1">
        <w:r w:rsidR="006F5A7A">
          <w:rPr>
            <w:rFonts w:ascii="Times New Roman" w:hAnsi="Times New Roman" w:cs="Times New Roman"/>
            <w:noProof/>
            <w:sz w:val="24"/>
            <w:szCs w:val="24"/>
          </w:rPr>
          <w:t>Charney et al. 1969</w:t>
        </w:r>
      </w:hyperlink>
      <w:r>
        <w:rPr>
          <w:rFonts w:ascii="Times New Roman" w:hAnsi="Times New Roman" w:cs="Times New Roman"/>
          <w:noProof/>
          <w:sz w:val="24"/>
          <w:szCs w:val="24"/>
        </w:rPr>
        <w:t>)</w:t>
      </w:r>
      <w:r w:rsidRPr="0036372E">
        <w:rPr>
          <w:rFonts w:ascii="Times New Roman" w:hAnsi="Times New Roman" w:cs="Times New Roman"/>
          <w:sz w:val="24"/>
          <w:szCs w:val="24"/>
        </w:rPr>
        <w:fldChar w:fldCharType="end"/>
      </w:r>
      <w:r w:rsidRPr="0036372E">
        <w:rPr>
          <w:rFonts w:ascii="Times New Roman" w:hAnsi="Times New Roman" w:cs="Times New Roman"/>
          <w:sz w:val="24"/>
          <w:szCs w:val="24"/>
        </w:rPr>
        <w:t xml:space="preserve"> and is recognized as an important tool for the development of oceanographic sampling systems </w:t>
      </w:r>
      <w:r w:rsidRPr="0036372E">
        <w:rPr>
          <w:rFonts w:ascii="Times New Roman" w:hAnsi="Times New Roman" w:cs="Times New Roman"/>
          <w:sz w:val="24"/>
          <w:szCs w:val="24"/>
        </w:rPr>
        <w:fldChar w:fldCharType="begin">
          <w:fldData xml:space="preserve">PEVuZE5vdGU+PENpdGU+PEF1dGhvcj5TbWl0aDwvQXV0aG9yPjxZZWFyPjE5OTM8L1llYXI+PFJl
Y051bT43NzQ8L1JlY051bT48RGlzcGxheVRleHQ+KE1hbGFub3R0ZS1SaXp6b2xpIDE5OTYsIE1j
R2lsbGljdWRkeSBldCBhbC4gMjAwMWIsIFJvYmluc29uIGV0IGFsLiAxOTk4LCBTbWl0aCAxOTkz
KTwvRGlzcGxheVRleHQ+PHJlY29yZD48cmVjLW51bWJlcj43NzQ8L3JlYy1udW1iZXI+PGZvcmVp
Z24ta2V5cz48a2V5IGFwcD0iRU4iIGRiLWlkPSI1eHZyeGR2cG0yNXB6d2Vkc3Y1eDl2ZDB0MGQy
YXdzc2VmZTAiPjc3NDwva2V5PjwvZm9yZWlnbi1rZXlzPjxyZWYtdHlwZSBuYW1lPSJKb3VybmFs
IEFydGljbGUiPjE3PC9yZWYtdHlwZT48Y29udHJpYnV0b3JzPjxhdXRob3JzPjxhdXRob3I+Ti5S
LiBTbWl0aDwvYXV0aG9yPjwvYXV0aG9ycz48L2NvbnRyaWJ1dG9ycz48dGl0bGVzPjx0aXRsZT5P
Y2VhbiBtb2RlbGluZyBpbiBhIGdsb2JhbCBvY2VhbiBvYnNlcnZpbmcgc3lzdGVtPC90aXRsZT48
c2Vjb25kYXJ5LXRpdGxlPlJldi4gR2VvcGh5cy48L3NlY29uZGFyeS10aXRsZT48YWx0LXRpdGxl
PlJldi4gR2VvcGh5cy48L2FsdC10aXRsZT48L3RpdGxlcz48cGVyaW9kaWNhbD48ZnVsbC10aXRs
ZT5SZXZpZXdzIG9mIEdlb3BoeXNpY3M8L2Z1bGwtdGl0bGU+PGFiYnItMT5SZXYuIEdlb3BoeXMu
PC9hYmJyLTE+PC9wZXJpb2RpY2FsPjxhbHQtcGVyaW9kaWNhbD48ZnVsbC10aXRsZT5SZXZpZXdz
IG9mIEdlb3BoeXNpY3M8L2Z1bGwtdGl0bGU+PGFiYnItMT5SZXYuIEdlb3BoeXMuPC9hYmJyLTE+
PC9hbHQtcGVyaW9kaWNhbD48cGFnZXM+MjgxLTMxNzwvcGFnZXM+PHZvbHVtZT4zMTwvdm9sdW1l
PjxkYXRlcz48eWVhcj4xOTkzPC95ZWFyPjwvZGF0ZXM+PGNhbGwtbnVtPnNtaXRoOTM8L2NhbGwt
bnVtPjx1cmxzPjwvdXJscz48L3JlY29yZD48L0NpdGU+PENpdGU+PEF1dGhvcj5Sb2JpbnNvbjwv
QXV0aG9yPjxZZWFyPjE5OTg8L1llYXI+PFJlY051bT42ODg8L1JlY051bT48cmVjb3JkPjxyZWMt
bnVtYmVyPjY4ODwvcmVjLW51bWJlcj48Zm9yZWlnbi1rZXlzPjxrZXkgYXBwPSJFTiIgZGItaWQ9
IjV4dnJ4ZHZwbTI1cHp3ZWRzdjV4OXZkMHQwZDJhd3NzZWZlMCI+Njg4PC9rZXk+PC9mb3JlaWdu
LWtleXM+PHJlZi10eXBlIG5hbWU9IkpvdXJuYWwgQXJ0aWNsZSI+MTc8L3JlZi10eXBlPjxjb250
cmlidXRvcnM+PGF1dGhvcnM+PGF1dGhvcj5BLlIuIFJvYmluc29uPC9hdXRob3I+PGF1dGhvcj5Q
LkYuSi4gTGVybXVzaWF1eDwvYXV0aG9yPjxhdXRob3I+Ti5RLiBTbG9hbjwvYXV0aG9yPjwvYXV0
aG9ycz48L2NvbnRyaWJ1dG9ycz48dGl0bGVzPjx0aXRsZT5EYXRhIGFzc2ltaWxhdGlvbjwvdGl0
bGU+PHNlY29uZGFyeS10aXRsZT5UaGUgU2VhPC9zZWNvbmRhcnktdGl0bGU+PGFsdC10aXRsZT5U
aGUgU2VhPC9hbHQtdGl0bGU+PC90aXRsZXM+PHBhZ2VzPjU0MS01OTQ8L3BhZ2VzPjx2b2x1bWU+
MTA8L3ZvbHVtZT48ZGF0ZXM+PHllYXI+MTk5ODwveWVhcj48L2RhdGVzPjxjYWxsLW51bT5yb2Jp
bnNvbmV0YWw5ODwvY2FsbC1udW0+PHVybHM+PC91cmxzPjwvcmVjb3JkPjwvQ2l0ZT48Q2l0ZT48
QXV0aG9yPk1jR2lsbGljdWRkeTwvQXV0aG9yPjxZZWFyPjIwMDE8L1llYXI+PFJlY051bT41Mzc8
L1JlY051bT48cmVjb3JkPjxyZWMtbnVtYmVyPjUzNzwvcmVjLW51bWJlcj48Zm9yZWlnbi1rZXlz
PjxrZXkgYXBwPSJFTiIgZGItaWQ9IjV4dnJ4ZHZwbTI1cHp3ZWRzdjV4OXZkMHQwZDJhd3NzZWZl
MCI+NTM3PC9rZXk+PC9mb3JlaWduLWtleXM+PHJlZi10eXBlIG5hbWU9IkpvdXJuYWwgQXJ0aWNs
ZSI+MTc8L3JlZi10eXBlPjxjb250cmlidXRvcnM+PGF1dGhvcnM+PGF1dGhvcj5ELkouIE1jR2ls
bGljdWRkeTwvYXV0aG9yPjxhdXRob3I+RC5SLiBMeW5jaDwvYXV0aG9yPjxhdXRob3I+UC4gV2ll
YmU8L2F1dGhvcj48YXV0aG9yPkouIFJ1bmdlPC9hdXRob3I+PGF1dGhvcj5XLkMuIEdlbnRsZW1h
bjwvYXV0aG9yPjxhdXRob3I+Qy5TLiBEYXZpczwvYXV0aG9yPjwvYXV0aG9ycz48L2NvbnRyaWJ1
dG9ycz48dGl0bGVzPjx0aXRsZT5FdmFsdWF0aW5nIHRoZSBVLlMuIEdsb2JlYyBHZW9yZ2VzIEJh
bmsgYnJvYWQtc2NhbGUgc2FtcGxpbmcgcGF0dGVybiB3aXRoIE9ic2VydmF0aW9uYWwgU3lzdGVt
IFNpbXVsYXRpb24gRXhwZXJpbWVudHM8L3RpdGxlPjxzZWNvbmRhcnktdGl0bGU+RGVlcC1TZWEg
UmVzZWFyY2ggSUk8L3NlY29uZGFyeS10aXRsZT48YWx0LXRpdGxlPkRlZXAtU2VhIFJlc2VhcmNo
IElJPC9hbHQtdGl0bGU+PC90aXRsZXM+PHBlcmlvZGljYWw+PGZ1bGwtdGl0bGU+RGVlcC1TZWEg
UmVzZWFyY2ggSUk8L2Z1bGwtdGl0bGU+PC9wZXJpb2RpY2FsPjxhbHQtcGVyaW9kaWNhbD48ZnVs
bC10aXRsZT5EZWVwLVNlYSBSZXNlYXJjaCBJSTwvZnVsbC10aXRsZT48L2FsdC1wZXJpb2RpY2Fs
PjxwYWdlcz40ODMtNDk5PC9wYWdlcz48dm9sdW1lPjQ4PC92b2x1bWU+PGRhdGVzPjx5ZWFyPjIw
MDE8L3llYXI+PC9kYXRlcz48Y2FsbC1udW0+bWNnZXRhbDAxYTwvY2FsbC1udW0+PHVybHM+PC91
cmxzPjwvcmVjb3JkPjwvQ2l0ZT48Q2l0ZT48QXV0aG9yPk1hbGFub3R0ZS1SaXp6b2xpPC9BdXRo
b3I+PFllYXI+MTk5NjwvWWVhcj48UmVjTnVtPjY4NDwvUmVjTnVtPjxyZWNvcmQ+PHJlYy1udW1i
ZXI+Njg0PC9yZWMtbnVtYmVyPjxmb3JlaWduLWtleXM+PGtleSBhcHA9IkVOIiBkYi1pZD0iNXh2
cnhkdnBtMjVwendlZHN2NXg5dmQwdDBkMmF3c3NlZmUwIj42ODQ8L2tleT48L2ZvcmVpZ24ta2V5
cz48cmVmLXR5cGUgbmFtZT0iQm9vayI+NjwvcmVmLXR5cGU+PGNvbnRyaWJ1dG9ycz48YXV0aG9y
cz48YXV0aG9yPlAuIE1hbGFub3R0ZS1SaXp6b2xpPC9hdXRob3I+PC9hdXRob3JzPjwvY29udHJp
YnV0b3JzPjx0aXRsZXM+PHRpdGxlPk1vZGVybiBhcHByb2FjaGVzIHRvIGRhdGEgYXNzaW1pbGF0
aW9uIGluIG9jZWFuIG1vZGVsaW5nPC90aXRsZT48dGVydGlhcnktdGl0bGU+RWxzZXZpZXIgT2Nl
YW5vZ3JhcGh5IFNlcmllczwvdGVydGlhcnktdGl0bGU+PC90aXRsZXM+PGRhdGVzPjx5ZWFyPjE5
OTY8L3llYXI+PC9kYXRlcz48cHViLWxvY2F0aW9uPkFtc3RlcmRhbSwgVGhlIE5ldGhlcmxhbmRz
PC9wdWItbG9jYXRpb24+PHB1Ymxpc2hlcj5FbHNldmllciBTY2llbmNlPC9wdWJsaXNoZXI+PGNh
bGwtbnVtPnJpenpvbGk5NjwvY2FsbC1udW0+PHVybHM+PC91cmxzPjwvcmVjb3JkPjwvQ2l0ZT48
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PEVuZE5vdGU+PENpdGU+PEF1dGhvcj5TbWl0aDwvQXV0aG9yPjxZZWFyPjE5OTM8L1llYXI+PFJl
Y051bT43NzQ8L1JlY051bT48RGlzcGxheVRleHQ+KE1hbGFub3R0ZS1SaXp6b2xpIDE5OTYsIE1j
R2lsbGljdWRkeSBldCBhbC4gMjAwMWIsIFJvYmluc29uIGV0IGFsLiAxOTk4LCBTbWl0aCAxOTkz
KTwvRGlzcGxheVRleHQ+PHJlY29yZD48cmVjLW51bWJlcj43NzQ8L3JlYy1udW1iZXI+PGZvcmVp
Z24ta2V5cz48a2V5IGFwcD0iRU4iIGRiLWlkPSI1eHZyeGR2cG0yNXB6d2Vkc3Y1eDl2ZDB0MGQy
YXdzc2VmZTAiPjc3NDwva2V5PjwvZm9yZWlnbi1rZXlzPjxyZWYtdHlwZSBuYW1lPSJKb3VybmFs
IEFydGljbGUiPjE3PC9yZWYtdHlwZT48Y29udHJpYnV0b3JzPjxhdXRob3JzPjxhdXRob3I+Ti5S
LiBTbWl0aDwvYXV0aG9yPjwvYXV0aG9ycz48L2NvbnRyaWJ1dG9ycz48dGl0bGVzPjx0aXRsZT5P
Y2VhbiBtb2RlbGluZyBpbiBhIGdsb2JhbCBvY2VhbiBvYnNlcnZpbmcgc3lzdGVtPC90aXRsZT48
c2Vjb25kYXJ5LXRpdGxlPlJldi4gR2VvcGh5cy48L3NlY29uZGFyeS10aXRsZT48YWx0LXRpdGxl
PlJldi4gR2VvcGh5cy48L2FsdC10aXRsZT48L3RpdGxlcz48cGVyaW9kaWNhbD48ZnVsbC10aXRs
ZT5SZXZpZXdzIG9mIEdlb3BoeXNpY3M8L2Z1bGwtdGl0bGU+PGFiYnItMT5SZXYuIEdlb3BoeXMu
PC9hYmJyLTE+PC9wZXJpb2RpY2FsPjxhbHQtcGVyaW9kaWNhbD48ZnVsbC10aXRsZT5SZXZpZXdz
IG9mIEdlb3BoeXNpY3M8L2Z1bGwtdGl0bGU+PGFiYnItMT5SZXYuIEdlb3BoeXMuPC9hYmJyLTE+
PC9hbHQtcGVyaW9kaWNhbD48cGFnZXM+MjgxLTMxNzwvcGFnZXM+PHZvbHVtZT4zMTwvdm9sdW1l
PjxkYXRlcz48eWVhcj4xOTkzPC95ZWFyPjwvZGF0ZXM+PGNhbGwtbnVtPnNtaXRoOTM8L2NhbGwt
bnVtPjx1cmxzPjwvdXJscz48L3JlY29yZD48L0NpdGU+PENpdGU+PEF1dGhvcj5Sb2JpbnNvbjwv
QXV0aG9yPjxZZWFyPjE5OTg8L1llYXI+PFJlY051bT42ODg8L1JlY051bT48cmVjb3JkPjxyZWMt
bnVtYmVyPjY4ODwvcmVjLW51bWJlcj48Zm9yZWlnbi1rZXlzPjxrZXkgYXBwPSJFTiIgZGItaWQ9
IjV4dnJ4ZHZwbTI1cHp3ZWRzdjV4OXZkMHQwZDJhd3NzZWZlMCI+Njg4PC9rZXk+PC9mb3JlaWdu
LWtleXM+PHJlZi10eXBlIG5hbWU9IkpvdXJuYWwgQXJ0aWNsZSI+MTc8L3JlZi10eXBlPjxjb250
cmlidXRvcnM+PGF1dGhvcnM+PGF1dGhvcj5BLlIuIFJvYmluc29uPC9hdXRob3I+PGF1dGhvcj5Q
LkYuSi4gTGVybXVzaWF1eDwvYXV0aG9yPjxhdXRob3I+Ti5RLiBTbG9hbjwvYXV0aG9yPjwvYXV0
aG9ycz48L2NvbnRyaWJ1dG9ycz48dGl0bGVzPjx0aXRsZT5EYXRhIGFzc2ltaWxhdGlvbjwvdGl0
bGU+PHNlY29uZGFyeS10aXRsZT5UaGUgU2VhPC9zZWNvbmRhcnktdGl0bGU+PGFsdC10aXRsZT5U
aGUgU2VhPC9hbHQtdGl0bGU+PC90aXRsZXM+PHBhZ2VzPjU0MS01OTQ8L3BhZ2VzPjx2b2x1bWU+
MTA8L3ZvbHVtZT48ZGF0ZXM+PHllYXI+MTk5ODwveWVhcj48L2RhdGVzPjxjYWxsLW51bT5yb2Jp
bnNvbmV0YWw5ODwvY2FsbC1udW0+PHVybHM+PC91cmxzPjwvcmVjb3JkPjwvQ2l0ZT48Q2l0ZT48
QXV0aG9yPk1jR2lsbGljdWRkeTwvQXV0aG9yPjxZZWFyPjIwMDE8L1llYXI+PFJlY051bT41Mzc8
L1JlY051bT48cmVjb3JkPjxyZWMtbnVtYmVyPjUzNzwvcmVjLW51bWJlcj48Zm9yZWlnbi1rZXlz
PjxrZXkgYXBwPSJFTiIgZGItaWQ9IjV4dnJ4ZHZwbTI1cHp3ZWRzdjV4OXZkMHQwZDJhd3NzZWZl
MCI+NTM3PC9rZXk+PC9mb3JlaWduLWtleXM+PHJlZi10eXBlIG5hbWU9IkpvdXJuYWwgQXJ0aWNs
ZSI+MTc8L3JlZi10eXBlPjxjb250cmlidXRvcnM+PGF1dGhvcnM+PGF1dGhvcj5ELkouIE1jR2ls
bGljdWRkeTwvYXV0aG9yPjxhdXRob3I+RC5SLiBMeW5jaDwvYXV0aG9yPjxhdXRob3I+UC4gV2ll
YmU8L2F1dGhvcj48YXV0aG9yPkouIFJ1bmdlPC9hdXRob3I+PGF1dGhvcj5XLkMuIEdlbnRsZW1h
bjwvYXV0aG9yPjxhdXRob3I+Qy5TLiBEYXZpczwvYXV0aG9yPjwvYXV0aG9ycz48L2NvbnRyaWJ1
dG9ycz48dGl0bGVzPjx0aXRsZT5FdmFsdWF0aW5nIHRoZSBVLlMuIEdsb2JlYyBHZW9yZ2VzIEJh
bmsgYnJvYWQtc2NhbGUgc2FtcGxpbmcgcGF0dGVybiB3aXRoIE9ic2VydmF0aW9uYWwgU3lzdGVt
IFNpbXVsYXRpb24gRXhwZXJpbWVudHM8L3RpdGxlPjxzZWNvbmRhcnktdGl0bGU+RGVlcC1TZWEg
UmVzZWFyY2ggSUk8L3NlY29uZGFyeS10aXRsZT48YWx0LXRpdGxlPkRlZXAtU2VhIFJlc2VhcmNo
IElJPC9hbHQtdGl0bGU+PC90aXRsZXM+PHBlcmlvZGljYWw+PGZ1bGwtdGl0bGU+RGVlcC1TZWEg
UmVzZWFyY2ggSUk8L2Z1bGwtdGl0bGU+PC9wZXJpb2RpY2FsPjxhbHQtcGVyaW9kaWNhbD48ZnVs
bC10aXRsZT5EZWVwLVNlYSBSZXNlYXJjaCBJSTwvZnVsbC10aXRsZT48L2FsdC1wZXJpb2RpY2Fs
PjxwYWdlcz40ODMtNDk5PC9wYWdlcz48dm9sdW1lPjQ4PC92b2x1bWU+PGRhdGVzPjx5ZWFyPjIw
MDE8L3llYXI+PC9kYXRlcz48Y2FsbC1udW0+bWNnZXRhbDAxYTwvY2FsbC1udW0+PHVybHM+PC91
cmxzPjwvcmVjb3JkPjwvQ2l0ZT48Q2l0ZT48QXV0aG9yPk1hbGFub3R0ZS1SaXp6b2xpPC9BdXRo
b3I+PFllYXI+MTk5NjwvWWVhcj48UmVjTnVtPjY4NDwvUmVjTnVtPjxyZWNvcmQ+PHJlYy1udW1i
ZXI+Njg0PC9yZWMtbnVtYmVyPjxmb3JlaWduLWtleXM+PGtleSBhcHA9IkVOIiBkYi1pZD0iNXh2
cnhkdnBtMjVwendlZHN2NXg5dmQwdDBkMmF3c3NlZmUwIj42ODQ8L2tleT48L2ZvcmVpZ24ta2V5
cz48cmVmLXR5cGUgbmFtZT0iQm9vayI+NjwvcmVmLXR5cGU+PGNvbnRyaWJ1dG9ycz48YXV0aG9y
cz48YXV0aG9yPlAuIE1hbGFub3R0ZS1SaXp6b2xpPC9hdXRob3I+PC9hdXRob3JzPjwvY29udHJp
YnV0b3JzPjx0aXRsZXM+PHRpdGxlPk1vZGVybiBhcHByb2FjaGVzIHRvIGRhdGEgYXNzaW1pbGF0
aW9uIGluIG9jZWFuIG1vZGVsaW5nPC90aXRsZT48dGVydGlhcnktdGl0bGU+RWxzZXZpZXIgT2Nl
YW5vZ3JhcGh5IFNlcmllczwvdGVydGlhcnktdGl0bGU+PC90aXRsZXM+PGRhdGVzPjx5ZWFyPjE5
OTY8L3llYXI+PC9kYXRlcz48cHViLWxvY2F0aW9uPkFtc3RlcmRhbSwgVGhlIE5ldGhlcmxhbmRz
PC9wdWItbG9jYXRpb24+PHB1Ymxpc2hlcj5FbHNldmllciBTY2llbmNlPC9wdWJsaXNoZXI+PGNh
bGwtbnVtPnJpenpvbGk5NjwvY2FsbC1udW0+PHVybHM+PC91cmxzPjwvcmVjb3JkPjwvQ2l0ZT48
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6372E">
        <w:rPr>
          <w:rFonts w:ascii="Times New Roman" w:hAnsi="Times New Roman" w:cs="Times New Roman"/>
          <w:sz w:val="24"/>
          <w:szCs w:val="24"/>
        </w:rPr>
      </w:r>
      <w:r w:rsidRPr="0036372E">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4" w:tooltip="Malanotte-Rizzoli, 1996 #684" w:history="1">
        <w:r w:rsidR="006F5A7A">
          <w:rPr>
            <w:rFonts w:ascii="Times New Roman" w:hAnsi="Times New Roman" w:cs="Times New Roman"/>
            <w:noProof/>
            <w:sz w:val="24"/>
            <w:szCs w:val="24"/>
          </w:rPr>
          <w:t>Malanotte-Rizzoli 1996</w:t>
        </w:r>
      </w:hyperlink>
      <w:r>
        <w:rPr>
          <w:rFonts w:ascii="Times New Roman" w:hAnsi="Times New Roman" w:cs="Times New Roman"/>
          <w:noProof/>
          <w:sz w:val="24"/>
          <w:szCs w:val="24"/>
        </w:rPr>
        <w:t xml:space="preserve">, </w:t>
      </w:r>
      <w:hyperlink w:anchor="_ENREF_58" w:tooltip="McGillicuddy, 2001 #537" w:history="1">
        <w:r w:rsidR="006F5A7A">
          <w:rPr>
            <w:rFonts w:ascii="Times New Roman" w:hAnsi="Times New Roman" w:cs="Times New Roman"/>
            <w:noProof/>
            <w:sz w:val="24"/>
            <w:szCs w:val="24"/>
          </w:rPr>
          <w:t>McGillicuddy et al. 2001b</w:t>
        </w:r>
      </w:hyperlink>
      <w:r>
        <w:rPr>
          <w:rFonts w:ascii="Times New Roman" w:hAnsi="Times New Roman" w:cs="Times New Roman"/>
          <w:noProof/>
          <w:sz w:val="24"/>
          <w:szCs w:val="24"/>
        </w:rPr>
        <w:t xml:space="preserve">, </w:t>
      </w:r>
      <w:hyperlink w:anchor="_ENREF_71" w:tooltip="Robinson, 1998 #688" w:history="1">
        <w:r w:rsidR="006F5A7A">
          <w:rPr>
            <w:rFonts w:ascii="Times New Roman" w:hAnsi="Times New Roman" w:cs="Times New Roman"/>
            <w:noProof/>
            <w:sz w:val="24"/>
            <w:szCs w:val="24"/>
          </w:rPr>
          <w:t>Robinson et al. 1998</w:t>
        </w:r>
      </w:hyperlink>
      <w:r>
        <w:rPr>
          <w:rFonts w:ascii="Times New Roman" w:hAnsi="Times New Roman" w:cs="Times New Roman"/>
          <w:noProof/>
          <w:sz w:val="24"/>
          <w:szCs w:val="24"/>
        </w:rPr>
        <w:t xml:space="preserve">, </w:t>
      </w:r>
      <w:hyperlink w:anchor="_ENREF_77" w:tooltip="Smith, 1993 #774" w:history="1">
        <w:r w:rsidR="006F5A7A">
          <w:rPr>
            <w:rFonts w:ascii="Times New Roman" w:hAnsi="Times New Roman" w:cs="Times New Roman"/>
            <w:noProof/>
            <w:sz w:val="24"/>
            <w:szCs w:val="24"/>
          </w:rPr>
          <w:t>Smith 1993</w:t>
        </w:r>
      </w:hyperlink>
      <w:r>
        <w:rPr>
          <w:rFonts w:ascii="Times New Roman" w:hAnsi="Times New Roman" w:cs="Times New Roman"/>
          <w:noProof/>
          <w:sz w:val="24"/>
          <w:szCs w:val="24"/>
        </w:rPr>
        <w:t>)</w:t>
      </w:r>
      <w:r w:rsidRPr="0036372E">
        <w:rPr>
          <w:rFonts w:ascii="Times New Roman" w:hAnsi="Times New Roman" w:cs="Times New Roman"/>
          <w:sz w:val="24"/>
          <w:szCs w:val="24"/>
        </w:rPr>
        <w:fldChar w:fldCharType="end"/>
      </w:r>
      <w:r w:rsidRPr="0036372E">
        <w:rPr>
          <w:rFonts w:ascii="Times New Roman" w:hAnsi="Times New Roman" w:cs="Times New Roman"/>
          <w:sz w:val="24"/>
          <w:szCs w:val="24"/>
        </w:rPr>
        <w:t>.</w:t>
      </w:r>
      <w:r>
        <w:rPr>
          <w:rFonts w:ascii="Times New Roman" w:hAnsi="Times New Roman" w:cs="Times New Roman"/>
          <w:sz w:val="24"/>
          <w:szCs w:val="24"/>
        </w:rPr>
        <w:t xml:space="preserve">  </w:t>
      </w:r>
      <w:r w:rsidRPr="0036372E">
        <w:rPr>
          <w:rFonts w:ascii="Times New Roman" w:hAnsi="Times New Roman" w:cs="Times New Roman"/>
          <w:sz w:val="24"/>
          <w:szCs w:val="24"/>
        </w:rPr>
        <w:t xml:space="preserve">The effectiveness of any sampling strategy is ultimately determined by the accuracy with which the observations can be used to reconstruct reality— the state of the natural system being measured. In this context, reality is an elusive metric, for property distributions in the ocean rarely (if ever) have been oversampled. Given the dearth of opportunity for testing sampling strategies against objective criteria with purely observational means, OSSEs offer an attractive framework for investigation of these issues. </w:t>
      </w:r>
    </w:p>
    <w:p w:rsidR="0036372E" w:rsidRDefault="0036372E" w:rsidP="0036372E">
      <w:pPr>
        <w:widowControl w:val="0"/>
        <w:spacing w:after="0" w:line="240" w:lineRule="auto"/>
        <w:ind w:firstLine="720"/>
        <w:rPr>
          <w:rFonts w:ascii="Times New Roman" w:hAnsi="Times New Roman" w:cs="Times New Roman"/>
          <w:sz w:val="24"/>
          <w:szCs w:val="24"/>
        </w:rPr>
      </w:pPr>
      <w:r w:rsidRPr="0036372E">
        <w:rPr>
          <w:rFonts w:ascii="Times New Roman" w:hAnsi="Times New Roman" w:cs="Times New Roman"/>
          <w:sz w:val="24"/>
          <w:szCs w:val="24"/>
        </w:rPr>
        <w:t>The approach begins with the construction of a simulation that is characteristic of the natural system. The model run serves as a space/time continuous representation of reality, which is then subsampled in a specified fashion to produce a simulated data set. The simulated data are then fed into an analysis scheme in which they are synthesized into a reconstruction of reality. Comparison of the reconstructed field with the “truth” as defined by the original simulation thus provides a quantitative evaluation of that particular sampling strategy and the associated analysis scheme.  Of course there is an important caveat to such an evaluation: the OSSEs are based on simulations that are imperfect representations of the natural system.  Thus, care must be taken to restrict the scope of the OSSEs to aspects of the model that are realistic.</w:t>
      </w:r>
    </w:p>
    <w:p w:rsidR="00A07BF0" w:rsidRDefault="00332D9C" w:rsidP="00A07BF0">
      <w:pPr>
        <w:widowControl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 illustrate a hypothetical</w:t>
      </w:r>
      <w:r w:rsidR="009F21B6" w:rsidRPr="002D7D85">
        <w:rPr>
          <w:rFonts w:ascii="Times New Roman" w:hAnsi="Times New Roman" w:cs="Times New Roman"/>
          <w:sz w:val="24"/>
          <w:szCs w:val="24"/>
        </w:rPr>
        <w:t xml:space="preserve"> sampling strategy</w:t>
      </w:r>
      <w:r w:rsidR="005E1CD0">
        <w:rPr>
          <w:rFonts w:ascii="Times New Roman" w:hAnsi="Times New Roman" w:cs="Times New Roman"/>
          <w:sz w:val="24"/>
          <w:szCs w:val="24"/>
        </w:rPr>
        <w:t xml:space="preserve"> for towed instrument </w:t>
      </w:r>
      <w:r w:rsidR="005E1CD0" w:rsidRPr="002D7D85">
        <w:rPr>
          <w:rFonts w:ascii="Times New Roman" w:hAnsi="Times New Roman" w:cs="Times New Roman"/>
          <w:sz w:val="24"/>
          <w:szCs w:val="24"/>
        </w:rPr>
        <w:t>system</w:t>
      </w:r>
      <w:r w:rsidR="005E1CD0">
        <w:rPr>
          <w:rFonts w:ascii="Times New Roman" w:hAnsi="Times New Roman" w:cs="Times New Roman"/>
          <w:sz w:val="24"/>
          <w:szCs w:val="24"/>
        </w:rPr>
        <w:t>s (such as the Video Plankton Recorder or Moving Vessel Profiler)</w:t>
      </w:r>
      <w:r w:rsidR="009F21B6" w:rsidRPr="002D7D85">
        <w:rPr>
          <w:rFonts w:ascii="Times New Roman" w:hAnsi="Times New Roman" w:cs="Times New Roman"/>
          <w:sz w:val="24"/>
          <w:szCs w:val="24"/>
        </w:rPr>
        <w:t>, we zoom in on a subdomain of the basin scale L</w:t>
      </w:r>
      <w:r w:rsidR="009F21B6">
        <w:rPr>
          <w:rFonts w:ascii="Times New Roman" w:hAnsi="Times New Roman" w:cs="Times New Roman"/>
          <w:sz w:val="24"/>
          <w:szCs w:val="24"/>
        </w:rPr>
        <w:t xml:space="preserve">OBSTER model </w:t>
      </w:r>
      <w:r w:rsidR="004C145B">
        <w:rPr>
          <w:rFonts w:ascii="Times New Roman" w:hAnsi="Times New Roman" w:cs="Times New Roman"/>
          <w:sz w:val="24"/>
          <w:szCs w:val="24"/>
        </w:rPr>
        <w:fldChar w:fldCharType="begin"/>
      </w:r>
      <w:r w:rsidR="007E0289">
        <w:rPr>
          <w:rFonts w:ascii="Times New Roman" w:hAnsi="Times New Roman" w:cs="Times New Roman"/>
          <w:sz w:val="24"/>
          <w:szCs w:val="24"/>
        </w:rPr>
        <w:instrText xml:space="preserve"> ADDIN EN.CITE &lt;EndNote&gt;&lt;Cite&gt;&lt;Author&gt;Resplandy&lt;/Author&gt;&lt;Year&gt;2012&lt;/Year&gt;&lt;RecNum&gt;2425&lt;/RecNum&gt;&lt;DisplayText&gt;(Resplandy et al. 2012)&lt;/DisplayText&gt;&lt;record&gt;&lt;rec-number&gt;2425&lt;/rec-number&gt;&lt;foreign-keys&gt;&lt;key app="EN" db-id="5xvrxdvpm25pzwedsv5x9vd0t0d2awssefe0"&gt;2425&lt;/key&gt;&lt;/foreign-keys&gt;&lt;ref-type name="Journal Article"&gt;17&lt;/ref-type&gt;&lt;contributors&gt;&lt;authors&gt;&lt;author&gt;Resplandy, L.&lt;/author&gt;&lt;author&gt;Martin, A. P.&lt;/author&gt;&lt;author&gt;Le Moigne, F.&lt;/author&gt;&lt;author&gt;Martin, P.&lt;/author&gt;&lt;author&gt;Aquilina, A.&lt;/author&gt;&lt;author&gt;Mémery, L.&lt;/author&gt;&lt;author&gt;Lévy, M.&lt;/author&gt;&lt;author&gt;Sanders, R.&lt;/author&gt;&lt;/authors&gt;&lt;/contributors&gt;&lt;titles&gt;&lt;title&gt;How does dynamical spatial variability impact 234Th-derived estimates of organic export?&lt;/title&gt;&lt;secondary-title&gt;Deep Sea Research I&lt;/secondary-title&gt;&lt;/titles&gt;&lt;periodical&gt;&lt;full-title&gt;Deep Sea Research I&lt;/full-title&gt;&lt;/periodical&gt;&lt;pages&gt;24-45&lt;/pages&gt;&lt;volume&gt;68&lt;/volume&gt;&lt;number&gt;0&lt;/number&gt;&lt;keywords&gt;&lt;keyword&gt;Export&lt;/keyword&gt;&lt;keyword&gt;Mesoscale&lt;/keyword&gt;&lt;keyword&gt;Thorium 234&lt;/keyword&gt;&lt;keyword&gt;Spatial variability&lt;/keyword&gt;&lt;/keywords&gt;&lt;dates&gt;&lt;year&gt;2012&lt;/year&gt;&lt;/dates&gt;&lt;isbn&gt;0967-0637&lt;/isbn&gt;&lt;urls&gt;&lt;related-urls&gt;&lt;url&gt;http://www.sciencedirect.com/science/article/pii/S0967063712001343&lt;/url&gt;&lt;/related-urls&gt;&lt;/urls&gt;&lt;electronic-resource-num&gt;10.1016/j.dsr.2012.05.015&lt;/electronic-resource-num&gt;&lt;/record&gt;&lt;/Cite&gt;&lt;/EndNote&gt;</w:instrText>
      </w:r>
      <w:r w:rsidR="004C145B">
        <w:rPr>
          <w:rFonts w:ascii="Times New Roman" w:hAnsi="Times New Roman" w:cs="Times New Roman"/>
          <w:sz w:val="24"/>
          <w:szCs w:val="24"/>
        </w:rPr>
        <w:fldChar w:fldCharType="separate"/>
      </w:r>
      <w:r w:rsidR="009F21B6">
        <w:rPr>
          <w:rFonts w:ascii="Times New Roman" w:hAnsi="Times New Roman" w:cs="Times New Roman"/>
          <w:noProof/>
          <w:sz w:val="24"/>
          <w:szCs w:val="24"/>
        </w:rPr>
        <w:t>(</w:t>
      </w:r>
      <w:hyperlink w:anchor="_ENREF_69" w:tooltip="Resplandy, 2012 #2425" w:history="1">
        <w:r w:rsidR="006F5A7A">
          <w:rPr>
            <w:rFonts w:ascii="Times New Roman" w:hAnsi="Times New Roman" w:cs="Times New Roman"/>
            <w:noProof/>
            <w:sz w:val="24"/>
            <w:szCs w:val="24"/>
          </w:rPr>
          <w:t>Resplandy et al. 2012</w:t>
        </w:r>
      </w:hyperlink>
      <w:r w:rsidR="009F21B6">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009F21B6" w:rsidRPr="002D7D85">
        <w:rPr>
          <w:rFonts w:ascii="Times New Roman" w:hAnsi="Times New Roman" w:cs="Times New Roman"/>
          <w:sz w:val="24"/>
          <w:szCs w:val="24"/>
        </w:rPr>
        <w:t xml:space="preserve"> containing an active</w:t>
      </w:r>
      <w:r w:rsidR="009F21B6">
        <w:rPr>
          <w:rFonts w:ascii="Times New Roman" w:hAnsi="Times New Roman" w:cs="Times New Roman"/>
          <w:sz w:val="24"/>
          <w:szCs w:val="24"/>
        </w:rPr>
        <w:t xml:space="preserve"> SMS</w:t>
      </w:r>
      <w:r w:rsidR="009F21B6" w:rsidRPr="002D7D85">
        <w:rPr>
          <w:rFonts w:ascii="Times New Roman" w:hAnsi="Times New Roman" w:cs="Times New Roman"/>
          <w:sz w:val="24"/>
          <w:szCs w:val="24"/>
        </w:rPr>
        <w:t xml:space="preserve"> </w:t>
      </w:r>
      <w:r w:rsidR="009F21B6">
        <w:rPr>
          <w:rFonts w:ascii="Times New Roman" w:hAnsi="Times New Roman" w:cs="Times New Roman"/>
          <w:sz w:val="24"/>
          <w:szCs w:val="24"/>
        </w:rPr>
        <w:t>event which is representative of the types of features we are interested in (Figure</w:t>
      </w:r>
      <w:r w:rsidR="009F21B6" w:rsidRPr="002D7D85">
        <w:rPr>
          <w:rFonts w:ascii="Times New Roman" w:hAnsi="Times New Roman" w:cs="Times New Roman"/>
          <w:sz w:val="24"/>
          <w:szCs w:val="24"/>
        </w:rPr>
        <w:t xml:space="preserve"> </w:t>
      </w:r>
      <w:r w:rsidR="005E1CD0">
        <w:rPr>
          <w:rFonts w:ascii="Times New Roman" w:hAnsi="Times New Roman" w:cs="Times New Roman"/>
          <w:sz w:val="24"/>
          <w:szCs w:val="24"/>
        </w:rPr>
        <w:t>12</w:t>
      </w:r>
      <w:r w:rsidR="009F21B6" w:rsidRPr="002D7D85">
        <w:rPr>
          <w:rFonts w:ascii="Times New Roman" w:hAnsi="Times New Roman" w:cs="Times New Roman"/>
          <w:sz w:val="24"/>
          <w:szCs w:val="24"/>
        </w:rPr>
        <w:t xml:space="preserve">). </w:t>
      </w:r>
      <w:r w:rsidR="009F21B6">
        <w:rPr>
          <w:rFonts w:ascii="Times New Roman" w:hAnsi="Times New Roman" w:cs="Times New Roman"/>
          <w:sz w:val="24"/>
          <w:szCs w:val="24"/>
        </w:rPr>
        <w:t xml:space="preserve">Three snapshots at 2-day temporal resolution illustrate the westward propagation and temporal evolution of the feature.  </w:t>
      </w:r>
      <w:r w:rsidR="009F21B6" w:rsidRPr="002D7D85">
        <w:rPr>
          <w:rFonts w:ascii="Times New Roman" w:hAnsi="Times New Roman" w:cs="Times New Roman"/>
          <w:sz w:val="24"/>
          <w:szCs w:val="24"/>
        </w:rPr>
        <w:t>Although the spatial structure of the feature is assumed to be unknown in this sampling exercise, we assume its characteristics will</w:t>
      </w:r>
      <w:r w:rsidR="009F21B6">
        <w:rPr>
          <w:rFonts w:ascii="Times New Roman" w:hAnsi="Times New Roman" w:cs="Times New Roman"/>
          <w:sz w:val="24"/>
          <w:szCs w:val="24"/>
        </w:rPr>
        <w:t xml:space="preserve"> be discernible with </w:t>
      </w:r>
      <w:r w:rsidR="00F85A2C">
        <w:rPr>
          <w:rFonts w:ascii="Times New Roman" w:hAnsi="Times New Roman" w:cs="Times New Roman"/>
          <w:sz w:val="24"/>
          <w:szCs w:val="24"/>
        </w:rPr>
        <w:t>the</w:t>
      </w:r>
      <w:r w:rsidR="009F21B6">
        <w:rPr>
          <w:rFonts w:ascii="Times New Roman" w:hAnsi="Times New Roman" w:cs="Times New Roman"/>
          <w:sz w:val="24"/>
          <w:szCs w:val="24"/>
        </w:rPr>
        <w:t xml:space="preserve"> towed systems’</w:t>
      </w:r>
      <w:r w:rsidR="009F21B6" w:rsidRPr="002D7D85">
        <w:rPr>
          <w:rFonts w:ascii="Times New Roman" w:hAnsi="Times New Roman" w:cs="Times New Roman"/>
          <w:sz w:val="24"/>
          <w:szCs w:val="24"/>
        </w:rPr>
        <w:t xml:space="preserve"> chlorophyll fluorescence, beam attenuation, and dissolved oxygen sensors.  </w:t>
      </w:r>
      <w:r w:rsidR="009F21B6">
        <w:rPr>
          <w:rFonts w:ascii="Times New Roman" w:hAnsi="Times New Roman" w:cs="Times New Roman"/>
          <w:sz w:val="24"/>
          <w:szCs w:val="24"/>
        </w:rPr>
        <w:t>This facilit</w:t>
      </w:r>
      <w:r w:rsidR="00F906A7">
        <w:rPr>
          <w:rFonts w:ascii="Times New Roman" w:hAnsi="Times New Roman" w:cs="Times New Roman"/>
          <w:sz w:val="24"/>
          <w:szCs w:val="24"/>
        </w:rPr>
        <w:t>ates construction of an OSSE</w:t>
      </w:r>
      <w:r w:rsidR="009F21B6">
        <w:rPr>
          <w:rFonts w:ascii="Times New Roman" w:hAnsi="Times New Roman" w:cs="Times New Roman"/>
          <w:sz w:val="24"/>
          <w:szCs w:val="24"/>
        </w:rPr>
        <w:t xml:space="preserve"> in which we extract simulated observations from the model solution </w:t>
      </w:r>
      <w:r w:rsidR="006C34D5">
        <w:rPr>
          <w:rFonts w:ascii="Times New Roman" w:hAnsi="Times New Roman" w:cs="Times New Roman"/>
          <w:sz w:val="24"/>
          <w:szCs w:val="24"/>
        </w:rPr>
        <w:t xml:space="preserve">in both space and </w:t>
      </w:r>
      <w:r w:rsidR="006C34D5">
        <w:rPr>
          <w:rFonts w:ascii="Times New Roman" w:hAnsi="Times New Roman" w:cs="Times New Roman"/>
          <w:sz w:val="24"/>
          <w:szCs w:val="24"/>
        </w:rPr>
        <w:lastRenderedPageBreak/>
        <w:t>time (Figure 1</w:t>
      </w:r>
      <w:r w:rsidR="005E1CD0">
        <w:rPr>
          <w:rFonts w:ascii="Times New Roman" w:hAnsi="Times New Roman" w:cs="Times New Roman"/>
          <w:sz w:val="24"/>
          <w:szCs w:val="24"/>
        </w:rPr>
        <w:t>3</w:t>
      </w:r>
      <w:r w:rsidR="00AE0079">
        <w:rPr>
          <w:rFonts w:ascii="Times New Roman" w:hAnsi="Times New Roman" w:cs="Times New Roman"/>
          <w:sz w:val="24"/>
          <w:szCs w:val="24"/>
        </w:rPr>
        <w:t>, left</w:t>
      </w:r>
      <w:r w:rsidR="009F21B6">
        <w:rPr>
          <w:rFonts w:ascii="Times New Roman" w:hAnsi="Times New Roman" w:cs="Times New Roman"/>
          <w:sz w:val="24"/>
          <w:szCs w:val="24"/>
        </w:rPr>
        <w:t>).  Entering the sampling domain eastbound at 28°N, we encounter the frontal feature oriented NNE-SSW.  Upon crossing the feature and seeing conditions return to the background state, we turn 90° to the right, putting us on a southward course.  In this transect we pass through the region of highest export, but we do not encounter the absolute peak.  We turn 90° to the right, steam 20 km to the west, and then turn 90° to the right again for a northward transect.  Again we encounter the heart of the feature, but its magnitude is slightly less than we observed to the east.  As soon as we hit background conditions again, we delimit the feature to the west by making</w:t>
      </w:r>
      <w:r w:rsidR="009F21B6" w:rsidRPr="00436751">
        <w:rPr>
          <w:rFonts w:ascii="Times New Roman" w:hAnsi="Times New Roman" w:cs="Times New Roman"/>
          <w:sz w:val="24"/>
          <w:szCs w:val="24"/>
        </w:rPr>
        <w:t xml:space="preserve"> a turn to the left, steam</w:t>
      </w:r>
      <w:r w:rsidR="009F21B6">
        <w:rPr>
          <w:rFonts w:ascii="Times New Roman" w:hAnsi="Times New Roman" w:cs="Times New Roman"/>
          <w:sz w:val="24"/>
          <w:szCs w:val="24"/>
        </w:rPr>
        <w:t>ing</w:t>
      </w:r>
      <w:r w:rsidR="009F21B6" w:rsidRPr="00436751">
        <w:rPr>
          <w:rFonts w:ascii="Times New Roman" w:hAnsi="Times New Roman" w:cs="Times New Roman"/>
          <w:sz w:val="24"/>
          <w:szCs w:val="24"/>
        </w:rPr>
        <w:t xml:space="preserve"> 20</w:t>
      </w:r>
      <w:r w:rsidR="009F21B6">
        <w:rPr>
          <w:rFonts w:ascii="Times New Roman" w:hAnsi="Times New Roman" w:cs="Times New Roman"/>
          <w:sz w:val="24"/>
          <w:szCs w:val="24"/>
        </w:rPr>
        <w:t xml:space="preserve"> </w:t>
      </w:r>
      <w:r w:rsidR="009F21B6" w:rsidRPr="00436751">
        <w:rPr>
          <w:rFonts w:ascii="Times New Roman" w:hAnsi="Times New Roman" w:cs="Times New Roman"/>
          <w:sz w:val="24"/>
          <w:szCs w:val="24"/>
        </w:rPr>
        <w:t>km to the west, and then return</w:t>
      </w:r>
      <w:r w:rsidR="009F21B6">
        <w:rPr>
          <w:rFonts w:ascii="Times New Roman" w:hAnsi="Times New Roman" w:cs="Times New Roman"/>
          <w:sz w:val="24"/>
          <w:szCs w:val="24"/>
        </w:rPr>
        <w:t>ing on a southbound transect</w:t>
      </w:r>
      <w:r w:rsidR="009F21B6" w:rsidRPr="00436751">
        <w:rPr>
          <w:rFonts w:ascii="Times New Roman" w:hAnsi="Times New Roman" w:cs="Times New Roman"/>
          <w:sz w:val="24"/>
          <w:szCs w:val="24"/>
        </w:rPr>
        <w:t>.  Once in background conditions again, we turn eastward and continue until we are 20</w:t>
      </w:r>
      <w:r w:rsidR="009F21B6">
        <w:rPr>
          <w:rFonts w:ascii="Times New Roman" w:hAnsi="Times New Roman" w:cs="Times New Roman"/>
          <w:sz w:val="24"/>
          <w:szCs w:val="24"/>
        </w:rPr>
        <w:t xml:space="preserve"> </w:t>
      </w:r>
      <w:r w:rsidR="009F21B6" w:rsidRPr="00436751">
        <w:rPr>
          <w:rFonts w:ascii="Times New Roman" w:hAnsi="Times New Roman" w:cs="Times New Roman"/>
          <w:sz w:val="24"/>
          <w:szCs w:val="24"/>
        </w:rPr>
        <w:t xml:space="preserve">km east of the easternmost line and occupy a northbound transect until we hit background conditions again.  Because the peak we observe on this transect is lower than the previous peak, we turn westward and then southward to occupy a line half way in between the two lines.  </w:t>
      </w:r>
      <w:proofErr w:type="gramStart"/>
      <w:r w:rsidR="009F21B6" w:rsidRPr="00436751">
        <w:rPr>
          <w:rFonts w:ascii="Times New Roman" w:hAnsi="Times New Roman" w:cs="Times New Roman"/>
          <w:sz w:val="24"/>
          <w:szCs w:val="24"/>
        </w:rPr>
        <w:t>This results</w:t>
      </w:r>
      <w:proofErr w:type="gramEnd"/>
      <w:r w:rsidR="009F21B6" w:rsidRPr="00436751">
        <w:rPr>
          <w:rFonts w:ascii="Times New Roman" w:hAnsi="Times New Roman" w:cs="Times New Roman"/>
          <w:sz w:val="24"/>
          <w:szCs w:val="24"/>
        </w:rPr>
        <w:t xml:space="preserve"> in a near-direct hit on the peak of the feature, which then becomes the reference point for subsequent process studie</w:t>
      </w:r>
      <w:r w:rsidR="009F21B6">
        <w:rPr>
          <w:rFonts w:ascii="Times New Roman" w:hAnsi="Times New Roman" w:cs="Times New Roman"/>
          <w:sz w:val="24"/>
          <w:szCs w:val="24"/>
        </w:rPr>
        <w:t>s.  The total cruise track is 1084 km, requiring 58 hours to complete at a speed of 10 knots.</w:t>
      </w:r>
    </w:p>
    <w:tbl>
      <w:tblPr>
        <w:tblStyle w:val="TableGrid"/>
        <w:tblpPr w:leftFromText="187" w:rightFromText="187" w:tblpXSpec="center" w:tblpYSpec="top"/>
        <w:tblOverlap w:val="never"/>
        <w:tblW w:w="0" w:type="auto"/>
        <w:tblLook w:val="04A0" w:firstRow="1" w:lastRow="0" w:firstColumn="1" w:lastColumn="0" w:noHBand="0" w:noVBand="1"/>
      </w:tblPr>
      <w:tblGrid>
        <w:gridCol w:w="8856"/>
      </w:tblGrid>
      <w:tr w:rsidR="00A07BF0" w:rsidTr="00A07BF0">
        <w:trPr>
          <w:cantSplit/>
          <w:trHeight w:val="2996"/>
        </w:trPr>
        <w:tc>
          <w:tcPr>
            <w:tcW w:w="8856" w:type="dxa"/>
          </w:tcPr>
          <w:p w:rsidR="00A07BF0" w:rsidRDefault="00A07BF0" w:rsidP="00A07BF0">
            <w:pPr>
              <w:rPr>
                <w:rFonts w:ascii="Times New Roman" w:hAnsi="Times New Roman" w:cs="Times New Roman"/>
                <w:sz w:val="24"/>
                <w:szCs w:val="24"/>
              </w:rPr>
            </w:pPr>
            <w:r>
              <w:rPr>
                <w:rFonts w:ascii="Times New Roman" w:hAnsi="Times New Roman" w:cs="Times New Roman"/>
                <w:sz w:val="24"/>
                <w:szCs w:val="24"/>
              </w:rPr>
              <w:t xml:space="preserve">                  March 15                              March 17                               March 19</w:t>
            </w:r>
          </w:p>
          <w:p w:rsidR="00A07BF0" w:rsidRDefault="00A07BF0" w:rsidP="00A07BF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DD2E76" wp14:editId="7C4C46A5">
                  <wp:extent cx="5475664" cy="1651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lux_3_frames.png"/>
                          <pic:cNvPicPr/>
                        </pic:nvPicPr>
                        <pic:blipFill rotWithShape="1">
                          <a:blip r:embed="rId20">
                            <a:extLst>
                              <a:ext uri="{28A0092B-C50C-407E-A947-70E740481C1C}">
                                <a14:useLocalDpi xmlns:a14="http://schemas.microsoft.com/office/drawing/2010/main" val="0"/>
                              </a:ext>
                            </a:extLst>
                          </a:blip>
                          <a:srcRect l="8424" t="6250" r="3770"/>
                          <a:stretch/>
                        </pic:blipFill>
                        <pic:spPr bwMode="auto">
                          <a:xfrm>
                            <a:off x="0" y="0"/>
                            <a:ext cx="5486400" cy="1654237"/>
                          </a:xfrm>
                          <a:prstGeom prst="rect">
                            <a:avLst/>
                          </a:prstGeom>
                          <a:ln>
                            <a:noFill/>
                          </a:ln>
                          <a:extLst>
                            <a:ext uri="{53640926-AAD7-44D8-BBD7-CCE9431645EC}">
                              <a14:shadowObscured xmlns:a14="http://schemas.microsoft.com/office/drawing/2010/main"/>
                            </a:ext>
                          </a:extLst>
                        </pic:spPr>
                      </pic:pic>
                    </a:graphicData>
                  </a:graphic>
                </wp:inline>
              </w:drawing>
            </w:r>
          </w:p>
        </w:tc>
      </w:tr>
      <w:tr w:rsidR="00A07BF0" w:rsidTr="00A07BF0">
        <w:trPr>
          <w:cantSplit/>
        </w:trPr>
        <w:tc>
          <w:tcPr>
            <w:tcW w:w="8856" w:type="dxa"/>
          </w:tcPr>
          <w:p w:rsidR="00A07BF0" w:rsidRPr="00660A6E" w:rsidRDefault="00A07BF0" w:rsidP="00A07BF0">
            <w:pPr>
              <w:rPr>
                <w:rFonts w:ascii="Times New Roman" w:hAnsi="Times New Roman" w:cs="Times New Roman"/>
                <w:i/>
                <w:sz w:val="20"/>
                <w:szCs w:val="20"/>
              </w:rPr>
            </w:pPr>
            <w:r w:rsidRPr="00660A6E">
              <w:rPr>
                <w:rFonts w:ascii="Times New Roman" w:hAnsi="Times New Roman" w:cs="Times New Roman"/>
                <w:b/>
                <w:i/>
                <w:sz w:val="20"/>
                <w:szCs w:val="20"/>
              </w:rPr>
              <w:t xml:space="preserve">Figure </w:t>
            </w:r>
            <w:r>
              <w:rPr>
                <w:rFonts w:ascii="Times New Roman" w:hAnsi="Times New Roman" w:cs="Times New Roman"/>
                <w:b/>
                <w:i/>
                <w:sz w:val="20"/>
                <w:szCs w:val="20"/>
              </w:rPr>
              <w:t>12</w:t>
            </w:r>
            <w:r w:rsidRPr="00660A6E">
              <w:rPr>
                <w:rFonts w:ascii="Times New Roman" w:hAnsi="Times New Roman" w:cs="Times New Roman"/>
                <w:i/>
                <w:sz w:val="20"/>
                <w:szCs w:val="20"/>
              </w:rPr>
              <w:t xml:space="preserve">.  Simulated submesoscale export event extracted from the </w:t>
            </w:r>
            <w:proofErr w:type="spellStart"/>
            <w:r w:rsidRPr="00660A6E">
              <w:rPr>
                <w:rFonts w:ascii="Times New Roman" w:hAnsi="Times New Roman" w:cs="Times New Roman"/>
                <w:i/>
                <w:sz w:val="20"/>
                <w:szCs w:val="20"/>
              </w:rPr>
              <w:t>Resplandy</w:t>
            </w:r>
            <w:proofErr w:type="spellEnd"/>
            <w:r w:rsidRPr="00660A6E">
              <w:rPr>
                <w:rFonts w:ascii="Times New Roman" w:hAnsi="Times New Roman" w:cs="Times New Roman"/>
                <w:i/>
                <w:sz w:val="20"/>
                <w:szCs w:val="20"/>
              </w:rPr>
              <w:t xml:space="preserve"> et al. (2012) solution.  White line indicates the cruise track shown in Figure </w:t>
            </w:r>
            <w:r>
              <w:rPr>
                <w:rFonts w:ascii="Times New Roman" w:hAnsi="Times New Roman" w:cs="Times New Roman"/>
                <w:i/>
                <w:sz w:val="20"/>
                <w:szCs w:val="20"/>
              </w:rPr>
              <w:t xml:space="preserve">12.  </w:t>
            </w:r>
            <w:proofErr w:type="spellStart"/>
            <w:r>
              <w:rPr>
                <w:rFonts w:ascii="Times New Roman" w:hAnsi="Times New Roman" w:cs="Times New Roman"/>
                <w:i/>
                <w:sz w:val="20"/>
                <w:szCs w:val="20"/>
              </w:rPr>
              <w:t>Colorbar</w:t>
            </w:r>
            <w:proofErr w:type="spellEnd"/>
            <w:r>
              <w:rPr>
                <w:rFonts w:ascii="Times New Roman" w:hAnsi="Times New Roman" w:cs="Times New Roman"/>
                <w:i/>
                <w:sz w:val="20"/>
                <w:szCs w:val="20"/>
              </w:rPr>
              <w:t xml:space="preserve"> in units of </w:t>
            </w:r>
            <w:proofErr w:type="spellStart"/>
            <w:r w:rsidRPr="00660A6E">
              <w:rPr>
                <w:rFonts w:ascii="Times New Roman" w:hAnsi="Times New Roman" w:cs="Times New Roman"/>
                <w:i/>
                <w:sz w:val="20"/>
                <w:szCs w:val="20"/>
              </w:rPr>
              <w:t>mmol</w:t>
            </w:r>
            <w:proofErr w:type="spellEnd"/>
            <w:r w:rsidRPr="00660A6E">
              <w:rPr>
                <w:rFonts w:ascii="Times New Roman" w:hAnsi="Times New Roman" w:cs="Times New Roman"/>
                <w:i/>
                <w:sz w:val="20"/>
                <w:szCs w:val="20"/>
              </w:rPr>
              <w:t xml:space="preserve"> N m</w:t>
            </w:r>
            <w:r w:rsidRPr="00660A6E">
              <w:rPr>
                <w:rFonts w:ascii="Times New Roman" w:hAnsi="Times New Roman" w:cs="Times New Roman"/>
                <w:i/>
                <w:sz w:val="20"/>
                <w:szCs w:val="20"/>
                <w:vertAlign w:val="superscript"/>
              </w:rPr>
              <w:t>-2</w:t>
            </w:r>
            <w:r w:rsidRPr="00660A6E">
              <w:rPr>
                <w:rFonts w:ascii="Times New Roman" w:hAnsi="Times New Roman" w:cs="Times New Roman"/>
                <w:i/>
                <w:sz w:val="20"/>
                <w:szCs w:val="20"/>
              </w:rPr>
              <w:t xml:space="preserve"> d</w:t>
            </w:r>
            <w:r w:rsidRPr="00660A6E">
              <w:rPr>
                <w:rFonts w:ascii="Times New Roman" w:hAnsi="Times New Roman" w:cs="Times New Roman"/>
                <w:i/>
                <w:sz w:val="20"/>
                <w:szCs w:val="20"/>
                <w:vertAlign w:val="superscript"/>
              </w:rPr>
              <w:t>-1</w:t>
            </w:r>
            <w:r w:rsidRPr="00660A6E">
              <w:rPr>
                <w:rFonts w:ascii="Times New Roman" w:hAnsi="Times New Roman" w:cs="Times New Roman"/>
                <w:i/>
                <w:sz w:val="20"/>
                <w:szCs w:val="20"/>
              </w:rPr>
              <w:t>.</w:t>
            </w:r>
          </w:p>
        </w:tc>
      </w:tr>
    </w:tbl>
    <w:tbl>
      <w:tblPr>
        <w:tblStyle w:val="TableGrid"/>
        <w:tblpPr w:leftFromText="187" w:rightFromText="187" w:tblpXSpec="center" w:tblpYSpec="bottom"/>
        <w:tblOverlap w:val="never"/>
        <w:tblW w:w="0" w:type="auto"/>
        <w:tblLook w:val="04A0" w:firstRow="1" w:lastRow="0" w:firstColumn="1" w:lastColumn="0" w:noHBand="0" w:noVBand="1"/>
      </w:tblPr>
      <w:tblGrid>
        <w:gridCol w:w="9576"/>
      </w:tblGrid>
      <w:tr w:rsidR="00190649" w:rsidTr="00154403">
        <w:trPr>
          <w:cantSplit/>
          <w:trHeight w:val="2591"/>
        </w:trPr>
        <w:tc>
          <w:tcPr>
            <w:tcW w:w="0" w:type="auto"/>
          </w:tcPr>
          <w:p w:rsidR="00190649" w:rsidRDefault="00190649" w:rsidP="00154403">
            <w:pPr>
              <w:rPr>
                <w:rFonts w:ascii="Times New Roman" w:hAnsi="Times New Roman" w:cs="Times New Roman"/>
                <w:sz w:val="24"/>
                <w:szCs w:val="24"/>
              </w:rPr>
            </w:pPr>
            <w:r>
              <w:rPr>
                <w:rFonts w:ascii="Times New Roman" w:hAnsi="Times New Roman" w:cs="Times New Roman"/>
                <w:sz w:val="24"/>
                <w:szCs w:val="24"/>
              </w:rPr>
              <w:t xml:space="preserve">                    Model                           Mapped VPR data            Abs(Model-Mapped VPR)</w:t>
            </w:r>
          </w:p>
          <w:p w:rsidR="00190649" w:rsidRDefault="00190649" w:rsidP="0015440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15EB5" wp14:editId="661AFDE0">
                  <wp:extent cx="5483994" cy="14325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export_3panel _a.png"/>
                          <pic:cNvPicPr/>
                        </pic:nvPicPr>
                        <pic:blipFill rotWithShape="1">
                          <a:blip r:embed="rId21">
                            <a:extLst>
                              <a:ext uri="{28A0092B-C50C-407E-A947-70E740481C1C}">
                                <a14:useLocalDpi xmlns:a14="http://schemas.microsoft.com/office/drawing/2010/main" val="0"/>
                              </a:ext>
                            </a:extLst>
                          </a:blip>
                          <a:srcRect l="8333" t="6467" r="4488"/>
                          <a:stretch/>
                        </pic:blipFill>
                        <pic:spPr bwMode="auto">
                          <a:xfrm>
                            <a:off x="0" y="0"/>
                            <a:ext cx="5486400" cy="1433189"/>
                          </a:xfrm>
                          <a:prstGeom prst="rect">
                            <a:avLst/>
                          </a:prstGeom>
                          <a:ln>
                            <a:noFill/>
                          </a:ln>
                          <a:extLst>
                            <a:ext uri="{53640926-AAD7-44D8-BBD7-CCE9431645EC}">
                              <a14:shadowObscured xmlns:a14="http://schemas.microsoft.com/office/drawing/2010/main"/>
                            </a:ext>
                          </a:extLst>
                        </pic:spPr>
                      </pic:pic>
                    </a:graphicData>
                  </a:graphic>
                </wp:inline>
              </w:drawing>
            </w:r>
          </w:p>
        </w:tc>
      </w:tr>
      <w:tr w:rsidR="00190649" w:rsidTr="00154403">
        <w:trPr>
          <w:cantSplit/>
        </w:trPr>
        <w:tc>
          <w:tcPr>
            <w:tcW w:w="0" w:type="auto"/>
          </w:tcPr>
          <w:p w:rsidR="00190649" w:rsidRPr="00064291" w:rsidRDefault="00190649" w:rsidP="00154403">
            <w:pPr>
              <w:rPr>
                <w:rFonts w:ascii="Times New Roman" w:hAnsi="Times New Roman" w:cs="Times New Roman"/>
                <w:i/>
                <w:sz w:val="20"/>
                <w:szCs w:val="20"/>
              </w:rPr>
            </w:pPr>
            <w:r w:rsidRPr="00660A6E">
              <w:rPr>
                <w:rFonts w:ascii="Times New Roman" w:hAnsi="Times New Roman" w:cs="Times New Roman"/>
                <w:b/>
                <w:i/>
                <w:sz w:val="20"/>
                <w:szCs w:val="20"/>
              </w:rPr>
              <w:t xml:space="preserve">Figure </w:t>
            </w:r>
            <w:r>
              <w:rPr>
                <w:rFonts w:ascii="Times New Roman" w:hAnsi="Times New Roman" w:cs="Times New Roman"/>
                <w:b/>
                <w:i/>
                <w:sz w:val="20"/>
                <w:szCs w:val="20"/>
              </w:rPr>
              <w:t>13</w:t>
            </w:r>
            <w:r w:rsidRPr="00064291">
              <w:rPr>
                <w:rFonts w:ascii="Times New Roman" w:hAnsi="Times New Roman" w:cs="Times New Roman"/>
                <w:i/>
                <w:sz w:val="20"/>
                <w:szCs w:val="20"/>
              </w:rPr>
              <w:t xml:space="preserve">.  Simulated sampling of a submesoscale </w:t>
            </w:r>
            <w:r>
              <w:rPr>
                <w:rFonts w:ascii="Times New Roman" w:hAnsi="Times New Roman" w:cs="Times New Roman"/>
                <w:i/>
                <w:sz w:val="20"/>
                <w:szCs w:val="20"/>
              </w:rPr>
              <w:t>hotspot</w:t>
            </w:r>
            <w:r w:rsidRPr="00064291">
              <w:rPr>
                <w:rFonts w:ascii="Times New Roman" w:hAnsi="Times New Roman" w:cs="Times New Roman"/>
                <w:i/>
                <w:sz w:val="20"/>
                <w:szCs w:val="20"/>
              </w:rPr>
              <w:t xml:space="preserve">.  </w:t>
            </w:r>
            <w:r>
              <w:rPr>
                <w:rFonts w:ascii="Times New Roman" w:hAnsi="Times New Roman" w:cs="Times New Roman"/>
                <w:i/>
                <w:sz w:val="20"/>
                <w:szCs w:val="20"/>
              </w:rPr>
              <w:t>White line indicates a hypothetical survey, with red arrows indicating the</w:t>
            </w:r>
            <w:r w:rsidRPr="00064291">
              <w:rPr>
                <w:rFonts w:ascii="Times New Roman" w:hAnsi="Times New Roman" w:cs="Times New Roman"/>
                <w:i/>
                <w:sz w:val="20"/>
                <w:szCs w:val="20"/>
              </w:rPr>
              <w:t xml:space="preserve"> direction of the cruise track.  </w:t>
            </w:r>
            <w:r>
              <w:rPr>
                <w:rFonts w:ascii="Times New Roman" w:hAnsi="Times New Roman" w:cs="Times New Roman"/>
                <w:i/>
                <w:sz w:val="20"/>
                <w:szCs w:val="20"/>
              </w:rPr>
              <w:t>Left: Survey track overlai</w:t>
            </w:r>
            <w:r w:rsidRPr="00064291">
              <w:rPr>
                <w:rFonts w:ascii="Times New Roman" w:hAnsi="Times New Roman" w:cs="Times New Roman"/>
                <w:i/>
                <w:sz w:val="20"/>
                <w:szCs w:val="20"/>
              </w:rPr>
              <w:t>d on the modeled export field from the interior subdomain indicated in Figure 1.  Time of this snapshot is March 1</w:t>
            </w:r>
            <w:r>
              <w:rPr>
                <w:rFonts w:ascii="Times New Roman" w:hAnsi="Times New Roman" w:cs="Times New Roman"/>
                <w:i/>
                <w:sz w:val="20"/>
                <w:szCs w:val="20"/>
              </w:rPr>
              <w:t>7, the middle panel of Figure 11</w:t>
            </w:r>
            <w:r w:rsidRPr="00064291">
              <w:rPr>
                <w:rFonts w:ascii="Times New Roman" w:hAnsi="Times New Roman" w:cs="Times New Roman"/>
                <w:i/>
                <w:sz w:val="20"/>
                <w:szCs w:val="20"/>
              </w:rPr>
              <w:t>.  Middle: mapped version of the simulated observations, which are acquired at 2km horizontal resolution.  Right: absolute value of the difference between the “truth” as represented by the model in the left hand panel and the mapped version of the simulated obse</w:t>
            </w:r>
            <w:r>
              <w:rPr>
                <w:rFonts w:ascii="Times New Roman" w:hAnsi="Times New Roman" w:cs="Times New Roman"/>
                <w:i/>
                <w:sz w:val="20"/>
                <w:szCs w:val="20"/>
              </w:rPr>
              <w:t xml:space="preserve">rvations.  </w:t>
            </w:r>
            <w:proofErr w:type="spellStart"/>
            <w:r>
              <w:rPr>
                <w:rFonts w:ascii="Times New Roman" w:hAnsi="Times New Roman" w:cs="Times New Roman"/>
                <w:i/>
                <w:sz w:val="20"/>
                <w:szCs w:val="20"/>
              </w:rPr>
              <w:t>Colorbar</w:t>
            </w:r>
            <w:proofErr w:type="spellEnd"/>
            <w:r w:rsidRPr="00064291">
              <w:rPr>
                <w:rFonts w:ascii="Times New Roman" w:hAnsi="Times New Roman" w:cs="Times New Roman"/>
                <w:i/>
                <w:sz w:val="20"/>
                <w:szCs w:val="20"/>
              </w:rPr>
              <w:t xml:space="preserve"> pertains t</w:t>
            </w:r>
            <w:r>
              <w:rPr>
                <w:rFonts w:ascii="Times New Roman" w:hAnsi="Times New Roman" w:cs="Times New Roman"/>
                <w:i/>
                <w:sz w:val="20"/>
                <w:szCs w:val="20"/>
              </w:rPr>
              <w:t>o all three fields, in units of</w:t>
            </w:r>
            <w:r w:rsidRPr="00064291">
              <w:rPr>
                <w:rFonts w:ascii="Times New Roman" w:hAnsi="Times New Roman" w:cs="Times New Roman"/>
                <w:i/>
                <w:sz w:val="20"/>
                <w:szCs w:val="20"/>
              </w:rPr>
              <w:t xml:space="preserve"> </w:t>
            </w:r>
            <w:proofErr w:type="spellStart"/>
            <w:r w:rsidRPr="00064291">
              <w:rPr>
                <w:rFonts w:ascii="Times New Roman" w:hAnsi="Times New Roman" w:cs="Times New Roman"/>
                <w:i/>
                <w:sz w:val="20"/>
                <w:szCs w:val="20"/>
              </w:rPr>
              <w:t>mmol</w:t>
            </w:r>
            <w:proofErr w:type="spellEnd"/>
            <w:r w:rsidRPr="00064291">
              <w:rPr>
                <w:rFonts w:ascii="Times New Roman" w:hAnsi="Times New Roman" w:cs="Times New Roman"/>
                <w:i/>
                <w:sz w:val="20"/>
                <w:szCs w:val="20"/>
              </w:rPr>
              <w:t xml:space="preserve"> N m</w:t>
            </w:r>
            <w:r w:rsidRPr="00064291">
              <w:rPr>
                <w:rFonts w:ascii="Times New Roman" w:hAnsi="Times New Roman" w:cs="Times New Roman"/>
                <w:i/>
                <w:sz w:val="20"/>
                <w:szCs w:val="20"/>
                <w:vertAlign w:val="superscript"/>
              </w:rPr>
              <w:t>-2</w:t>
            </w:r>
            <w:r w:rsidRPr="00064291">
              <w:rPr>
                <w:rFonts w:ascii="Times New Roman" w:hAnsi="Times New Roman" w:cs="Times New Roman"/>
                <w:i/>
                <w:sz w:val="20"/>
                <w:szCs w:val="20"/>
              </w:rPr>
              <w:t xml:space="preserve"> d</w:t>
            </w:r>
            <w:r w:rsidRPr="00064291">
              <w:rPr>
                <w:rFonts w:ascii="Times New Roman" w:hAnsi="Times New Roman" w:cs="Times New Roman"/>
                <w:i/>
                <w:sz w:val="20"/>
                <w:szCs w:val="20"/>
                <w:vertAlign w:val="superscript"/>
              </w:rPr>
              <w:t>-1</w:t>
            </w:r>
            <w:r w:rsidRPr="00064291">
              <w:rPr>
                <w:rFonts w:ascii="Times New Roman" w:hAnsi="Times New Roman" w:cs="Times New Roman"/>
                <w:i/>
                <w:sz w:val="20"/>
                <w:szCs w:val="20"/>
              </w:rPr>
              <w:t>.</w:t>
            </w:r>
            <w:r>
              <w:rPr>
                <w:rFonts w:ascii="Times New Roman" w:hAnsi="Times New Roman" w:cs="Times New Roman"/>
                <w:i/>
                <w:sz w:val="20"/>
                <w:szCs w:val="20"/>
              </w:rPr>
              <w:t xml:space="preserve"> </w:t>
            </w:r>
          </w:p>
        </w:tc>
      </w:tr>
    </w:tbl>
    <w:p w:rsidR="00190649" w:rsidRDefault="009F21B6" w:rsidP="00A07BF0">
      <w:pPr>
        <w:pStyle w:val="CommentText"/>
        <w:widowControl w:val="0"/>
        <w:spacing w:after="0"/>
        <w:ind w:firstLine="720"/>
        <w:rPr>
          <w:rFonts w:ascii="Times New Roman" w:hAnsi="Times New Roman" w:cs="Times New Roman"/>
          <w:sz w:val="24"/>
          <w:szCs w:val="24"/>
        </w:rPr>
      </w:pPr>
      <w:r>
        <w:rPr>
          <w:rFonts w:ascii="Times New Roman" w:hAnsi="Times New Roman" w:cs="Times New Roman"/>
          <w:sz w:val="24"/>
          <w:szCs w:val="24"/>
        </w:rPr>
        <w:t xml:space="preserve">We analyze the efficacy of our sampling strategy by mapping the </w:t>
      </w:r>
      <w:r w:rsidR="006C34D5">
        <w:rPr>
          <w:rFonts w:ascii="Times New Roman" w:hAnsi="Times New Roman" w:cs="Times New Roman"/>
          <w:sz w:val="24"/>
          <w:szCs w:val="24"/>
        </w:rPr>
        <w:t>simulated observations (Figure 1</w:t>
      </w:r>
      <w:r w:rsidR="005E1CD0">
        <w:rPr>
          <w:rFonts w:ascii="Times New Roman" w:hAnsi="Times New Roman" w:cs="Times New Roman"/>
          <w:sz w:val="24"/>
          <w:szCs w:val="24"/>
        </w:rPr>
        <w:t>3</w:t>
      </w:r>
      <w:r>
        <w:rPr>
          <w:rFonts w:ascii="Times New Roman" w:hAnsi="Times New Roman" w:cs="Times New Roman"/>
          <w:sz w:val="24"/>
          <w:szCs w:val="24"/>
        </w:rPr>
        <w:t>, middle) and comparing them with the “truth” as defined by the model outp</w:t>
      </w:r>
      <w:r w:rsidR="006C34D5">
        <w:rPr>
          <w:rFonts w:ascii="Times New Roman" w:hAnsi="Times New Roman" w:cs="Times New Roman"/>
          <w:sz w:val="24"/>
          <w:szCs w:val="24"/>
        </w:rPr>
        <w:t>ut at the central time (Figure 1</w:t>
      </w:r>
      <w:r w:rsidR="005E1CD0">
        <w:rPr>
          <w:rFonts w:ascii="Times New Roman" w:hAnsi="Times New Roman" w:cs="Times New Roman"/>
          <w:sz w:val="24"/>
          <w:szCs w:val="24"/>
        </w:rPr>
        <w:t>3</w:t>
      </w:r>
      <w:r>
        <w:rPr>
          <w:rFonts w:ascii="Times New Roman" w:hAnsi="Times New Roman" w:cs="Times New Roman"/>
          <w:sz w:val="24"/>
          <w:szCs w:val="24"/>
        </w:rPr>
        <w:t>, left) to quantify the difference between the two</w:t>
      </w:r>
      <w:r w:rsidR="006C34D5">
        <w:rPr>
          <w:rFonts w:ascii="Times New Roman" w:hAnsi="Times New Roman" w:cs="Times New Roman"/>
          <w:sz w:val="24"/>
          <w:szCs w:val="24"/>
        </w:rPr>
        <w:t xml:space="preserve"> (Figure 1</w:t>
      </w:r>
      <w:r w:rsidR="005E1CD0">
        <w:rPr>
          <w:rFonts w:ascii="Times New Roman" w:hAnsi="Times New Roman" w:cs="Times New Roman"/>
          <w:sz w:val="24"/>
          <w:szCs w:val="24"/>
        </w:rPr>
        <w:t>3</w:t>
      </w:r>
      <w:r>
        <w:rPr>
          <w:rFonts w:ascii="Times New Roman" w:hAnsi="Times New Roman" w:cs="Times New Roman"/>
          <w:sz w:val="24"/>
          <w:szCs w:val="24"/>
        </w:rPr>
        <w:t>, right).  From these results it is clear that</w:t>
      </w:r>
      <w:r w:rsidRPr="002D7D85">
        <w:rPr>
          <w:rFonts w:ascii="Times New Roman" w:hAnsi="Times New Roman" w:cs="Times New Roman"/>
          <w:sz w:val="24"/>
          <w:szCs w:val="24"/>
        </w:rPr>
        <w:t xml:space="preserve"> the survey </w:t>
      </w:r>
      <w:r>
        <w:rPr>
          <w:rFonts w:ascii="Times New Roman" w:hAnsi="Times New Roman" w:cs="Times New Roman"/>
          <w:sz w:val="24"/>
          <w:szCs w:val="24"/>
        </w:rPr>
        <w:t>identifies</w:t>
      </w:r>
      <w:r w:rsidRPr="002D7D85">
        <w:rPr>
          <w:rFonts w:ascii="Times New Roman" w:hAnsi="Times New Roman" w:cs="Times New Roman"/>
          <w:sz w:val="24"/>
          <w:szCs w:val="24"/>
        </w:rPr>
        <w:t xml:space="preserve"> and delineate</w:t>
      </w:r>
      <w:r>
        <w:rPr>
          <w:rFonts w:ascii="Times New Roman" w:hAnsi="Times New Roman" w:cs="Times New Roman"/>
          <w:sz w:val="24"/>
          <w:szCs w:val="24"/>
        </w:rPr>
        <w:t>s</w:t>
      </w:r>
      <w:r w:rsidRPr="002D7D85">
        <w:rPr>
          <w:rFonts w:ascii="Times New Roman" w:hAnsi="Times New Roman" w:cs="Times New Roman"/>
          <w:sz w:val="24"/>
          <w:szCs w:val="24"/>
        </w:rPr>
        <w:t xml:space="preserve"> the edges of the feature by </w:t>
      </w:r>
      <w:r w:rsidRPr="002D7D85">
        <w:rPr>
          <w:rFonts w:ascii="Times New Roman" w:hAnsi="Times New Roman" w:cs="Times New Roman"/>
          <w:sz w:val="24"/>
          <w:szCs w:val="24"/>
        </w:rPr>
        <w:lastRenderedPageBreak/>
        <w:t>systematically changing direction whenever local, biogeo</w:t>
      </w:r>
      <w:r w:rsidR="00A07BF0">
        <w:rPr>
          <w:rFonts w:ascii="Times New Roman" w:hAnsi="Times New Roman" w:cs="Times New Roman"/>
          <w:sz w:val="24"/>
          <w:szCs w:val="24"/>
        </w:rPr>
        <w:t xml:space="preserve">chemical maxima (as measured by </w:t>
      </w:r>
      <w:r w:rsidRPr="002D7D85">
        <w:rPr>
          <w:rFonts w:ascii="Times New Roman" w:hAnsi="Times New Roman" w:cs="Times New Roman"/>
          <w:sz w:val="24"/>
          <w:szCs w:val="24"/>
        </w:rPr>
        <w:t xml:space="preserve">underway and </w:t>
      </w:r>
      <w:r>
        <w:rPr>
          <w:rFonts w:ascii="Times New Roman" w:hAnsi="Times New Roman" w:cs="Times New Roman"/>
          <w:sz w:val="24"/>
          <w:szCs w:val="24"/>
        </w:rPr>
        <w:t>towed</w:t>
      </w:r>
      <w:r w:rsidRPr="002D7D85">
        <w:rPr>
          <w:rFonts w:ascii="Times New Roman" w:hAnsi="Times New Roman" w:cs="Times New Roman"/>
          <w:sz w:val="24"/>
          <w:szCs w:val="24"/>
        </w:rPr>
        <w:t xml:space="preserve"> sensors) are encountered adjacent to background-level signals.  </w:t>
      </w:r>
      <w:r>
        <w:rPr>
          <w:rFonts w:ascii="Times New Roman" w:hAnsi="Times New Roman" w:cs="Times New Roman"/>
          <w:sz w:val="24"/>
          <w:szCs w:val="24"/>
        </w:rPr>
        <w:t>Although</w:t>
      </w:r>
      <w:r w:rsidRPr="002D7D85">
        <w:rPr>
          <w:rFonts w:ascii="Times New Roman" w:hAnsi="Times New Roman" w:cs="Times New Roman"/>
          <w:sz w:val="24"/>
          <w:szCs w:val="24"/>
        </w:rPr>
        <w:t xml:space="preserve"> the underlying field evolves in space a</w:t>
      </w:r>
      <w:r>
        <w:rPr>
          <w:rFonts w:ascii="Times New Roman" w:hAnsi="Times New Roman" w:cs="Times New Roman"/>
          <w:sz w:val="24"/>
          <w:szCs w:val="24"/>
        </w:rPr>
        <w:t>nd time during the survey,</w:t>
      </w:r>
      <w:r w:rsidR="00A07BF0">
        <w:rPr>
          <w:rFonts w:ascii="Times New Roman" w:hAnsi="Times New Roman" w:cs="Times New Roman"/>
          <w:sz w:val="24"/>
          <w:szCs w:val="24"/>
        </w:rPr>
        <w:t xml:space="preserve"> this strategy is sufficient to </w:t>
      </w:r>
      <w:r w:rsidRPr="002D7D85">
        <w:rPr>
          <w:rFonts w:ascii="Times New Roman" w:hAnsi="Times New Roman" w:cs="Times New Roman"/>
          <w:sz w:val="24"/>
          <w:szCs w:val="24"/>
        </w:rPr>
        <w:t xml:space="preserve">provide </w:t>
      </w:r>
      <w:r>
        <w:rPr>
          <w:rFonts w:ascii="Times New Roman" w:hAnsi="Times New Roman" w:cs="Times New Roman"/>
          <w:sz w:val="24"/>
          <w:szCs w:val="24"/>
        </w:rPr>
        <w:t>a synoptic realization</w:t>
      </w:r>
      <w:r w:rsidRPr="002D7D85">
        <w:rPr>
          <w:rFonts w:ascii="Times New Roman" w:hAnsi="Times New Roman" w:cs="Times New Roman"/>
          <w:sz w:val="24"/>
          <w:szCs w:val="24"/>
        </w:rPr>
        <w:t xml:space="preserve"> of </w:t>
      </w:r>
      <w:r>
        <w:rPr>
          <w:rFonts w:ascii="Times New Roman" w:hAnsi="Times New Roman" w:cs="Times New Roman"/>
          <w:sz w:val="24"/>
          <w:szCs w:val="24"/>
        </w:rPr>
        <w:t>the SMS hotspot.  Significant differences between the mapped observations and the “truth” are mostly confined to an area west of the survey tracks, which simply reflects the uncertainty in extrapolation of the mapped field outside the domain of the observations—portions of the map which of course would not be utilized in post-cruise analysis.  Of course we recognize that the conclusions from this OSSE are only as valid as the model simulation on which it is based.  Even though the resolut</w:t>
      </w:r>
      <w:r w:rsidR="00146A00">
        <w:rPr>
          <w:rFonts w:ascii="Times New Roman" w:hAnsi="Times New Roman" w:cs="Times New Roman"/>
          <w:sz w:val="24"/>
          <w:szCs w:val="24"/>
        </w:rPr>
        <w:t xml:space="preserve">ion of the underlying model is </w:t>
      </w:r>
      <w:r>
        <w:rPr>
          <w:rFonts w:ascii="Times New Roman" w:hAnsi="Times New Roman" w:cs="Times New Roman"/>
          <w:sz w:val="24"/>
          <w:szCs w:val="24"/>
        </w:rPr>
        <w:t>among the finest published to date for such regimes, it does not contain the full range of scales present in the real ocean.  Nevertheless, the OSSE gives us confidence we can gather quasi-synoptic snapshots of SMS hotspots, at least insofar as they are represented in a state-of-the-art model.</w:t>
      </w:r>
    </w:p>
    <w:tbl>
      <w:tblPr>
        <w:tblStyle w:val="TableGrid"/>
        <w:tblpPr w:leftFromText="187" w:rightFromText="187" w:vertAnchor="page" w:horzAnchor="margin" w:tblpXSpec="right" w:tblpY="1291"/>
        <w:tblOverlap w:val="never"/>
        <w:tblW w:w="0" w:type="auto"/>
        <w:tblLook w:val="04A0" w:firstRow="1" w:lastRow="0" w:firstColumn="1" w:lastColumn="0" w:noHBand="0" w:noVBand="1"/>
      </w:tblPr>
      <w:tblGrid>
        <w:gridCol w:w="4968"/>
      </w:tblGrid>
      <w:tr w:rsidR="00190649" w:rsidTr="00154403">
        <w:trPr>
          <w:cantSplit/>
          <w:trHeight w:val="3590"/>
        </w:trPr>
        <w:tc>
          <w:tcPr>
            <w:tcW w:w="4968" w:type="dxa"/>
            <w:vAlign w:val="center"/>
          </w:tcPr>
          <w:p w:rsidR="00190649" w:rsidRDefault="00190649" w:rsidP="0015440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FA4B5E" wp14:editId="5D2A32F5">
                  <wp:extent cx="3017520" cy="21811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_fig2.png"/>
                          <pic:cNvPicPr/>
                        </pic:nvPicPr>
                        <pic:blipFill rotWithShape="1">
                          <a:blip r:embed="rId22">
                            <a:extLst>
                              <a:ext uri="{28A0092B-C50C-407E-A947-70E740481C1C}">
                                <a14:useLocalDpi xmlns:a14="http://schemas.microsoft.com/office/drawing/2010/main" val="0"/>
                              </a:ext>
                            </a:extLst>
                          </a:blip>
                          <a:srcRect l="16018" t="14560" r="15419" b="19361"/>
                          <a:stretch/>
                        </pic:blipFill>
                        <pic:spPr bwMode="auto">
                          <a:xfrm>
                            <a:off x="0" y="0"/>
                            <a:ext cx="3017520" cy="2181126"/>
                          </a:xfrm>
                          <a:prstGeom prst="rect">
                            <a:avLst/>
                          </a:prstGeom>
                          <a:ln>
                            <a:noFill/>
                          </a:ln>
                          <a:extLst>
                            <a:ext uri="{53640926-AAD7-44D8-BBD7-CCE9431645EC}">
                              <a14:shadowObscured xmlns:a14="http://schemas.microsoft.com/office/drawing/2010/main"/>
                            </a:ext>
                          </a:extLst>
                        </pic:spPr>
                      </pic:pic>
                    </a:graphicData>
                  </a:graphic>
                </wp:inline>
              </w:drawing>
            </w:r>
          </w:p>
        </w:tc>
      </w:tr>
      <w:tr w:rsidR="00190649" w:rsidTr="00154403">
        <w:trPr>
          <w:cantSplit/>
        </w:trPr>
        <w:tc>
          <w:tcPr>
            <w:tcW w:w="4968" w:type="dxa"/>
          </w:tcPr>
          <w:p w:rsidR="00190649" w:rsidRPr="00064291" w:rsidRDefault="00190649" w:rsidP="00154403">
            <w:pPr>
              <w:rPr>
                <w:rFonts w:ascii="Times New Roman" w:hAnsi="Times New Roman" w:cs="Times New Roman"/>
                <w:i/>
                <w:sz w:val="20"/>
                <w:szCs w:val="20"/>
              </w:rPr>
            </w:pPr>
            <w:r w:rsidRPr="00660A6E">
              <w:rPr>
                <w:rFonts w:ascii="Times New Roman" w:hAnsi="Times New Roman" w:cs="Times New Roman"/>
                <w:b/>
                <w:i/>
                <w:sz w:val="20"/>
                <w:szCs w:val="20"/>
              </w:rPr>
              <w:t xml:space="preserve">Figure </w:t>
            </w:r>
            <w:r>
              <w:rPr>
                <w:rFonts w:ascii="Times New Roman" w:hAnsi="Times New Roman" w:cs="Times New Roman"/>
                <w:b/>
                <w:i/>
                <w:sz w:val="20"/>
                <w:szCs w:val="20"/>
              </w:rPr>
              <w:t>14</w:t>
            </w:r>
            <w:r w:rsidRPr="00064291">
              <w:rPr>
                <w:rFonts w:ascii="Times New Roman" w:hAnsi="Times New Roman" w:cs="Times New Roman"/>
                <w:i/>
                <w:sz w:val="20"/>
                <w:szCs w:val="20"/>
              </w:rPr>
              <w:t xml:space="preserve">.  Simulated sampling of a submesoscale export event.  </w:t>
            </w:r>
            <w:r>
              <w:rPr>
                <w:rFonts w:ascii="Times New Roman" w:hAnsi="Times New Roman" w:cs="Times New Roman"/>
                <w:i/>
                <w:sz w:val="20"/>
                <w:szCs w:val="20"/>
              </w:rPr>
              <w:t>White line indicates a hypothetical towed survey, with red arrows indicating the</w:t>
            </w:r>
            <w:r w:rsidRPr="00064291">
              <w:rPr>
                <w:rFonts w:ascii="Times New Roman" w:hAnsi="Times New Roman" w:cs="Times New Roman"/>
                <w:i/>
                <w:sz w:val="20"/>
                <w:szCs w:val="20"/>
              </w:rPr>
              <w:t xml:space="preserve"> direction of the cruise track</w:t>
            </w:r>
            <w:r>
              <w:rPr>
                <w:rFonts w:ascii="Times New Roman" w:hAnsi="Times New Roman" w:cs="Times New Roman"/>
                <w:i/>
                <w:sz w:val="20"/>
                <w:szCs w:val="20"/>
              </w:rPr>
              <w:t>, as shown in the left panel of Figure 8</w:t>
            </w:r>
            <w:r w:rsidRPr="00064291">
              <w:rPr>
                <w:rFonts w:ascii="Times New Roman" w:hAnsi="Times New Roman" w:cs="Times New Roman"/>
                <w:i/>
                <w:sz w:val="20"/>
                <w:szCs w:val="20"/>
              </w:rPr>
              <w:t xml:space="preserve">.  </w:t>
            </w:r>
            <w:r>
              <w:rPr>
                <w:rFonts w:ascii="Times New Roman" w:hAnsi="Times New Roman" w:cs="Times New Roman"/>
                <w:i/>
                <w:sz w:val="20"/>
                <w:szCs w:val="20"/>
              </w:rPr>
              <w:t>Hydrographic stations occupied after the completion of the towed survey are shown as black plus signs (CTD only) and white dots (water samples taken)</w:t>
            </w:r>
            <w:r w:rsidRPr="00064291">
              <w:rPr>
                <w:rFonts w:ascii="Times New Roman" w:hAnsi="Times New Roman" w:cs="Times New Roman"/>
                <w:i/>
                <w:sz w:val="20"/>
                <w:szCs w:val="20"/>
              </w:rPr>
              <w:t xml:space="preserve">.  </w:t>
            </w:r>
            <w:proofErr w:type="spellStart"/>
            <w:r>
              <w:rPr>
                <w:rFonts w:ascii="Times New Roman" w:hAnsi="Times New Roman" w:cs="Times New Roman"/>
                <w:i/>
                <w:sz w:val="20"/>
                <w:szCs w:val="20"/>
              </w:rPr>
              <w:t>Colorbar</w:t>
            </w:r>
            <w:proofErr w:type="spellEnd"/>
            <w:r>
              <w:rPr>
                <w:rFonts w:ascii="Times New Roman" w:hAnsi="Times New Roman" w:cs="Times New Roman"/>
                <w:i/>
                <w:sz w:val="20"/>
                <w:szCs w:val="20"/>
              </w:rPr>
              <w:t xml:space="preserve"> at the right is in units of</w:t>
            </w:r>
            <w:r w:rsidRPr="00064291">
              <w:rPr>
                <w:rFonts w:ascii="Times New Roman" w:hAnsi="Times New Roman" w:cs="Times New Roman"/>
                <w:i/>
                <w:sz w:val="20"/>
                <w:szCs w:val="20"/>
              </w:rPr>
              <w:t xml:space="preserve"> </w:t>
            </w:r>
            <w:proofErr w:type="spellStart"/>
            <w:r w:rsidRPr="00064291">
              <w:rPr>
                <w:rFonts w:ascii="Times New Roman" w:hAnsi="Times New Roman" w:cs="Times New Roman"/>
                <w:i/>
                <w:sz w:val="20"/>
                <w:szCs w:val="20"/>
              </w:rPr>
              <w:t>mmol</w:t>
            </w:r>
            <w:proofErr w:type="spellEnd"/>
            <w:r w:rsidRPr="00064291">
              <w:rPr>
                <w:rFonts w:ascii="Times New Roman" w:hAnsi="Times New Roman" w:cs="Times New Roman"/>
                <w:i/>
                <w:sz w:val="20"/>
                <w:szCs w:val="20"/>
              </w:rPr>
              <w:t xml:space="preserve"> N m</w:t>
            </w:r>
            <w:r w:rsidRPr="00064291">
              <w:rPr>
                <w:rFonts w:ascii="Times New Roman" w:hAnsi="Times New Roman" w:cs="Times New Roman"/>
                <w:i/>
                <w:sz w:val="20"/>
                <w:szCs w:val="20"/>
                <w:vertAlign w:val="superscript"/>
              </w:rPr>
              <w:t>-2</w:t>
            </w:r>
            <w:r w:rsidRPr="00064291">
              <w:rPr>
                <w:rFonts w:ascii="Times New Roman" w:hAnsi="Times New Roman" w:cs="Times New Roman"/>
                <w:i/>
                <w:sz w:val="20"/>
                <w:szCs w:val="20"/>
              </w:rPr>
              <w:t xml:space="preserve"> d</w:t>
            </w:r>
            <w:r w:rsidRPr="00064291">
              <w:rPr>
                <w:rFonts w:ascii="Times New Roman" w:hAnsi="Times New Roman" w:cs="Times New Roman"/>
                <w:i/>
                <w:sz w:val="20"/>
                <w:szCs w:val="20"/>
                <w:vertAlign w:val="superscript"/>
              </w:rPr>
              <w:t>-1</w:t>
            </w:r>
            <w:r w:rsidRPr="00064291">
              <w:rPr>
                <w:rFonts w:ascii="Times New Roman" w:hAnsi="Times New Roman" w:cs="Times New Roman"/>
                <w:i/>
                <w:sz w:val="20"/>
                <w:szCs w:val="20"/>
              </w:rPr>
              <w:t>.</w:t>
            </w:r>
            <w:r>
              <w:rPr>
                <w:rFonts w:ascii="Times New Roman" w:hAnsi="Times New Roman" w:cs="Times New Roman"/>
                <w:i/>
                <w:sz w:val="20"/>
                <w:szCs w:val="20"/>
              </w:rPr>
              <w:t xml:space="preserve"> </w:t>
            </w:r>
          </w:p>
        </w:tc>
      </w:tr>
    </w:tbl>
    <w:p w:rsidR="00937263" w:rsidRPr="002D7D85" w:rsidRDefault="00146A00" w:rsidP="00190649">
      <w:pPr>
        <w:pStyle w:val="CommentText"/>
        <w:widowControl w:val="0"/>
        <w:spacing w:after="0"/>
        <w:ind w:firstLine="720"/>
        <w:rPr>
          <w:rFonts w:ascii="Times New Roman" w:hAnsi="Times New Roman" w:cs="Times New Roman"/>
          <w:sz w:val="24"/>
          <w:szCs w:val="24"/>
        </w:rPr>
      </w:pPr>
      <w:r>
        <w:rPr>
          <w:rFonts w:ascii="Times New Roman" w:hAnsi="Times New Roman" w:cs="Times New Roman"/>
          <w:sz w:val="24"/>
          <w:szCs w:val="24"/>
        </w:rPr>
        <w:t>This initial OSSE provides a very simple example, which we propose to expand using more variables and a variety of sampling techniques</w:t>
      </w:r>
      <w:r w:rsidR="005E1CD0">
        <w:rPr>
          <w:rFonts w:ascii="Times New Roman" w:hAnsi="Times New Roman" w:cs="Times New Roman"/>
          <w:sz w:val="24"/>
          <w:szCs w:val="24"/>
        </w:rPr>
        <w:t xml:space="preserve"> (e.g. Figure 14</w:t>
      </w:r>
      <w:r w:rsidR="00C45389">
        <w:rPr>
          <w:rFonts w:ascii="Times New Roman" w:hAnsi="Times New Roman" w:cs="Times New Roman"/>
          <w:sz w:val="24"/>
          <w:szCs w:val="24"/>
        </w:rPr>
        <w:t>)</w:t>
      </w:r>
      <w:r>
        <w:rPr>
          <w:rFonts w:ascii="Times New Roman" w:hAnsi="Times New Roman" w:cs="Times New Roman"/>
          <w:sz w:val="24"/>
          <w:szCs w:val="24"/>
        </w:rPr>
        <w:t xml:space="preserve">.  For example, </w:t>
      </w:r>
      <w:r w:rsidR="00212577" w:rsidRPr="002D7D85">
        <w:rPr>
          <w:rFonts w:ascii="Times New Roman" w:hAnsi="Times New Roman" w:cs="Times New Roman"/>
          <w:sz w:val="24"/>
          <w:szCs w:val="24"/>
        </w:rPr>
        <w:t xml:space="preserve">NCP can be determined </w:t>
      </w:r>
      <w:r w:rsidR="00DE1CE7" w:rsidRPr="002D7D85">
        <w:rPr>
          <w:rFonts w:ascii="Times New Roman" w:hAnsi="Times New Roman" w:cs="Times New Roman"/>
          <w:i/>
          <w:sz w:val="24"/>
          <w:szCs w:val="24"/>
        </w:rPr>
        <w:t>in situ</w:t>
      </w:r>
      <w:r w:rsidR="00212577" w:rsidRPr="002D7D85">
        <w:rPr>
          <w:rFonts w:ascii="Times New Roman" w:hAnsi="Times New Roman" w:cs="Times New Roman"/>
          <w:sz w:val="24"/>
          <w:szCs w:val="24"/>
        </w:rPr>
        <w:t xml:space="preserve"> from geochemical tracers such as O</w:t>
      </w:r>
      <w:r w:rsidR="00212577" w:rsidRPr="002D7D85">
        <w:rPr>
          <w:rFonts w:ascii="Times New Roman" w:hAnsi="Times New Roman" w:cs="Times New Roman"/>
          <w:sz w:val="24"/>
          <w:szCs w:val="24"/>
          <w:vertAlign w:val="subscript"/>
        </w:rPr>
        <w:t>2</w:t>
      </w:r>
      <w:r w:rsidR="00212577" w:rsidRPr="002D7D85">
        <w:rPr>
          <w:rFonts w:ascii="Times New Roman" w:hAnsi="Times New Roman" w:cs="Times New Roman"/>
          <w:sz w:val="24"/>
          <w:szCs w:val="24"/>
        </w:rPr>
        <w:t>/</w:t>
      </w:r>
      <w:proofErr w:type="spellStart"/>
      <w:r w:rsidR="00212577" w:rsidRPr="002D7D85">
        <w:rPr>
          <w:rFonts w:ascii="Times New Roman" w:hAnsi="Times New Roman" w:cs="Times New Roman"/>
          <w:sz w:val="24"/>
          <w:szCs w:val="24"/>
        </w:rPr>
        <w:t>Ar</w:t>
      </w:r>
      <w:proofErr w:type="spellEnd"/>
      <w:r w:rsidR="00212577" w:rsidRPr="002D7D85">
        <w:rPr>
          <w:rFonts w:ascii="Times New Roman" w:hAnsi="Times New Roman" w:cs="Times New Roman"/>
          <w:sz w:val="24"/>
          <w:szCs w:val="24"/>
        </w:rPr>
        <w:t xml:space="preserve"> </w:t>
      </w:r>
      <w:r w:rsidR="004C145B">
        <w:rPr>
          <w:rFonts w:ascii="Times New Roman" w:hAnsi="Times New Roman" w:cs="Times New Roman"/>
          <w:sz w:val="24"/>
          <w:szCs w:val="24"/>
        </w:rPr>
        <w:fldChar w:fldCharType="begin">
          <w:fldData xml:space="preserve">PEVuZE5vdGU+PENpdGU+PEF1dGhvcj5DcmFpZzwvQXV0aG9yPjxZZWFyPjE5ODc8L1llYXI+PFJl
Y051bT4xNjA8L1JlY051bT48UHJlZml4PmUuZy5gLCA8L1ByZWZpeD48RGlzcGxheVRleHQ+KGUu
Zy4sIENyYWlnICZhbXA7IEhheXdhcmQgMTk4NywgRW1lcnNvbiBldCBhbC4gMTk5MSwgU3BpdHpl
ciAmYW1wOyBKZW5raW5zIDE5ODkpPC9EaXNwbGF5VGV4dD48cmVjb3JkPjxyZWMtbnVtYmVyPjE2
MDwvcmVjLW51bWJlcj48Zm9yZWlnbi1rZXlzPjxrZXkgYXBwPSJFTiIgZGItaWQ9IjV4dnJ4ZHZw
bTI1cHp3ZWRzdjV4OXZkMHQwZDJhd3NzZWZlMCI+MTYwPC9rZXk+PC9mb3JlaWduLWtleXM+PHJl
Zi10eXBlIG5hbWU9IkpvdXJuYWwgQXJ0aWNsZSI+MTc8L3JlZi10eXBlPjxjb250cmlidXRvcnM+
PGF1dGhvcnM+PGF1dGhvcj5ILiBDcmFpZzwvYXV0aG9yPjxhdXRob3I+VC4gSGF5d2FyZDwvYXV0
aG9yPjwvYXV0aG9ycz48L2NvbnRyaWJ1dG9ycz48dGl0bGVzPjx0aXRsZT5PeHlnZW4gc3VwZXJz
YXR1cmF0aW9uIGluIHRoZSBvY2VhbjogYmlvbG9naWNhbCB2ZXJzdXMgcGh5c2ljYWwgY29udHJp
YnV0aW9uczwvdGl0bGU+PHNlY29uZGFyeS10aXRsZT5TY2llbmNlPC9zZWNvbmRhcnktdGl0bGU+
PGFsdC10aXRsZT5TY2llbmNlPC9hbHQtdGl0bGU+PC90aXRsZXM+PHBlcmlvZGljYWw+PGZ1bGwt
dGl0bGU+U2NpZW5jZTwvZnVsbC10aXRsZT48L3BlcmlvZGljYWw+PGFsdC1wZXJpb2RpY2FsPjxm
dWxsLXRpdGxlPlNjaWVuY2U8L2Z1bGwtdGl0bGU+PC9hbHQtcGVyaW9kaWNhbD48cGFnZXM+MTk5
LTIwMjwvcGFnZXM+PHZvbHVtZT4yMzU8L3ZvbHVtZT48ZGF0ZXM+PHllYXI+MTk4NzwveWVhcj48
L2RhdGVzPjxjYWxsLW51bT5jcmFpZ2hheXdhcmQ4NzwvY2FsbC1udW0+PHVybHM+PC91cmxzPjwv
cmVjb3JkPjwvQ2l0ZT48Q2l0ZT48QXV0aG9yPkVtZXJzb248L0F1dGhvcj48WWVhcj4xOTkxPC9Z
ZWFyPjxSZWNOdW0+MjU3NTwvUmVjTnVtPjxyZWNvcmQ+PHJlYy1udW1iZXI+MjU3NTwvcmVjLW51
bWJlcj48Zm9yZWlnbi1rZXlzPjxrZXkgYXBwPSJFTiIgZGItaWQ9IjV4dnJ4ZHZwbTI1cHp3ZWRz
djV4OXZkMHQwZDJhd3NzZWZlMCI+MjU3NTwva2V5PjwvZm9yZWlnbi1rZXlzPjxyZWYtdHlwZSBu
YW1lPSJKb3VybmFsIEFydGljbGUiPjE3PC9yZWYtdHlwZT48Y29udHJpYnV0b3JzPjxhdXRob3Jz
PjxhdXRob3I+RW1lcnNvbiwgUy48L2F1dGhvcj48YXV0aG9yPlF1YXksIFAuPC9hdXRob3I+PGF1
dGhvcj5TdHVtcCwgQy48L2F1dGhvcj48YXV0aG9yPldpbGJ1ciwgRC48L2F1dGhvcj48YXV0aG9y
Pktub3gsIE0uPC9hdXRob3I+PC9hdXRob3JzPjwvY29udHJpYnV0b3JzPjx0aXRsZXM+PHRpdGxl
PjxzdHlsZSBmYWNlPSJub3JtYWwiIGZvbnQ9ImRlZmF1bHQiIHNpemU9IjEwMCUiPk88L3N0eWxl
PjxzdHlsZSBmYWNlPSJzdWJzY3JpcHQiIGZvbnQ9ImRlZmF1bHQiIHNpemU9IjEwMCUiPjI8L3N0
eWxlPjxzdHlsZSBmYWNlPSJub3JtYWwiIGZvbnQ9ImRlZmF1bHQiIHNpemU9IjEwMCUiPiwgQXIs
IE48L3N0eWxlPjxzdHlsZSBmYWNlPSJzdWJzY3JpcHQiIGZvbnQ9ImRlZmF1bHQiIHNpemU9IjEw
MCUiPjI8L3N0eWxlPjxzdHlsZSBmYWNlPSJub3JtYWwiIGZvbnQ9ImRlZmF1bHQiIHNpemU9IjEw
MCUiPiwgYW5kIDwvc3R5bGU+PHN0eWxlIGZhY2U9InN1cGVyc2NyaXB0IiBmb250PSJkZWZhdWx0
IiBzaXplPSIxMDAlIj4yMjI8L3N0eWxlPjxzdHlsZSBmYWNlPSJub3JtYWwiIGZvbnQ9ImRlZmF1
bHQiIHNpemU9IjEwMCUiPlJuIGluIHN1cmZhY2Ugd2F0ZXJzIG9mIHRoZSBzdWJhcmN0aWMgb2Nl
YW46IE5ldCBiaW9sb2dpY2FsIE88L3N0eWxlPjxzdHlsZSBmYWNlPSJzdWJzY3JpcHQiIGZvbnQ9
ImRlZmF1bHQiIHNpemU9IjEwMCUiPjI8L3N0eWxlPjxzdHlsZSBmYWNlPSJub3JtYWwiIGZvbnQ9
ImRlZmF1bHQiIHNpemU9IjEwMCUiPiBQcm9kdWN0aW9uPC9zdHlsZT48L3RpdGxlPjxzZWNvbmRh
cnktdGl0bGU+R2xvYmFsIEJpb2dlb2NoZW1pY2FsIEN5Y2xlczwvc2Vjb25kYXJ5LXRpdGxlPjwv
dGl0bGVzPjxwZXJpb2RpY2FsPjxmdWxsLXRpdGxlPkdsb2JhbCBCaW9nZW9jaGVtaWNhbCBDeWNs
ZXM8L2Z1bGwtdGl0bGU+PC9wZXJpb2RpY2FsPjxwYWdlcz40OS02OTwvcGFnZXM+PHZvbHVtZT41
PC92b2x1bWU+PGRhdGVzPjx5ZWFyPjE5OTE8L3llYXI+PC9kYXRlcz48dXJscz48L3VybHM+PC9y
ZWNvcmQ+PC9DaXRlPjxDaXRlPjxBdXRob3I+U3BpdHplcjwvQXV0aG9yPjxZZWFyPjE5ODk8L1ll
YXI+PFJlY051bT43OTI8L1JlY051bT48cmVjb3JkPjxyZWMtbnVtYmVyPjc5MjwvcmVjLW51bWJl
cj48Zm9yZWlnbi1rZXlzPjxrZXkgYXBwPSJFTiIgZGItaWQ9IjV4dnJ4ZHZwbTI1cHp3ZWRzdjV4
OXZkMHQwZDJhd3NzZWZlMCI+NzkyPC9rZXk+PC9mb3JlaWduLWtleXM+PHJlZi10eXBlIG5hbWU9
IkpvdXJuYWwgQXJ0aWNsZSI+MTc8L3JlZi10eXBlPjxjb250cmlidXRvcnM+PGF1dGhvcnM+PGF1
dGhvcj5XLlMuIFNwaXR6ZXI8L2F1dGhvcj48YXV0aG9yPlcuSi4gSmVua2luczwvYXV0aG9yPjwv
YXV0aG9ycz48L2NvbnRyaWJ1dG9ycz48dGl0bGVzPjx0aXRsZT5SYXRlcyBvZiB2ZXJ0aWNhbCBt
aXhpbmcsIGdhcyBleGNoYW5nZSBhbmQgbmV3IHByb2R1Y3Rpb246IGVzdGltYXRlcyBmcm9tIHNl
YXNvbmFsIGdhcyBjeWNsZXMgaW4gdGhlIHVwcGVyIG9jZWFuIG5lYXIgQmVybXVkYTwvdGl0bGU+
PHNlY29uZGFyeS10aXRsZT5KLiBNYXIuIFJlcy48L3NlY29uZGFyeS10aXRsZT48YWx0LXRpdGxl
PkouIE1hci4gUmVzLjwvYWx0LXRpdGxlPjwvdGl0bGVzPjxwYWdlcz4xNjktMTk2PC9wYWdlcz48
dm9sdW1lPjQ3PC92b2x1bWU+PGRhdGVzPjx5ZWFyPjE5ODk8L3llYXI+PC9kYXRlcz48Y2FsbC1u
dW0+c3BpdHplcmplbmtpbnM4OTwvY2FsbC1udW0+PHVybHM+PC91cmxzPjwvcmVjb3JkPjwvQ2l0
ZT48L0VuZE5vdGU+
</w:fldData>
        </w:fldChar>
      </w:r>
      <w:r w:rsidR="00AC74C4">
        <w:rPr>
          <w:rFonts w:ascii="Times New Roman" w:hAnsi="Times New Roman" w:cs="Times New Roman"/>
          <w:sz w:val="24"/>
          <w:szCs w:val="24"/>
        </w:rPr>
        <w:instrText xml:space="preserve"> ADDIN EN.CITE </w:instrText>
      </w:r>
      <w:r w:rsidR="004C145B">
        <w:rPr>
          <w:rFonts w:ascii="Times New Roman" w:hAnsi="Times New Roman" w:cs="Times New Roman"/>
          <w:sz w:val="24"/>
          <w:szCs w:val="24"/>
        </w:rPr>
        <w:fldChar w:fldCharType="begin">
          <w:fldData xml:space="preserve">PEVuZE5vdGU+PENpdGU+PEF1dGhvcj5DcmFpZzwvQXV0aG9yPjxZZWFyPjE5ODc8L1llYXI+PFJl
Y051bT4xNjA8L1JlY051bT48UHJlZml4PmUuZy5gLCA8L1ByZWZpeD48RGlzcGxheVRleHQ+KGUu
Zy4sIENyYWlnICZhbXA7IEhheXdhcmQgMTk4NywgRW1lcnNvbiBldCBhbC4gMTk5MSwgU3BpdHpl
ciAmYW1wOyBKZW5raW5zIDE5ODkpPC9EaXNwbGF5VGV4dD48cmVjb3JkPjxyZWMtbnVtYmVyPjE2
MDwvcmVjLW51bWJlcj48Zm9yZWlnbi1rZXlzPjxrZXkgYXBwPSJFTiIgZGItaWQ9IjV4dnJ4ZHZw
bTI1cHp3ZWRzdjV4OXZkMHQwZDJhd3NzZWZlMCI+MTYwPC9rZXk+PC9mb3JlaWduLWtleXM+PHJl
Zi10eXBlIG5hbWU9IkpvdXJuYWwgQXJ0aWNsZSI+MTc8L3JlZi10eXBlPjxjb250cmlidXRvcnM+
PGF1dGhvcnM+PGF1dGhvcj5ILiBDcmFpZzwvYXV0aG9yPjxhdXRob3I+VC4gSGF5d2FyZDwvYXV0
aG9yPjwvYXV0aG9ycz48L2NvbnRyaWJ1dG9ycz48dGl0bGVzPjx0aXRsZT5PeHlnZW4gc3VwZXJz
YXR1cmF0aW9uIGluIHRoZSBvY2VhbjogYmlvbG9naWNhbCB2ZXJzdXMgcGh5c2ljYWwgY29udHJp
YnV0aW9uczwvdGl0bGU+PHNlY29uZGFyeS10aXRsZT5TY2llbmNlPC9zZWNvbmRhcnktdGl0bGU+
PGFsdC10aXRsZT5TY2llbmNlPC9hbHQtdGl0bGU+PC90aXRsZXM+PHBlcmlvZGljYWw+PGZ1bGwt
dGl0bGU+U2NpZW5jZTwvZnVsbC10aXRsZT48L3BlcmlvZGljYWw+PGFsdC1wZXJpb2RpY2FsPjxm
dWxsLXRpdGxlPlNjaWVuY2U8L2Z1bGwtdGl0bGU+PC9hbHQtcGVyaW9kaWNhbD48cGFnZXM+MTk5
LTIwMjwvcGFnZXM+PHZvbHVtZT4yMzU8L3ZvbHVtZT48ZGF0ZXM+PHllYXI+MTk4NzwveWVhcj48
L2RhdGVzPjxjYWxsLW51bT5jcmFpZ2hheXdhcmQ4NzwvY2FsbC1udW0+PHVybHM+PC91cmxzPjwv
cmVjb3JkPjwvQ2l0ZT48Q2l0ZT48QXV0aG9yPkVtZXJzb248L0F1dGhvcj48WWVhcj4xOTkxPC9Z
ZWFyPjxSZWNOdW0+MjU3NTwvUmVjTnVtPjxyZWNvcmQ+PHJlYy1udW1iZXI+MjU3NTwvcmVjLW51
bWJlcj48Zm9yZWlnbi1rZXlzPjxrZXkgYXBwPSJFTiIgZGItaWQ9IjV4dnJ4ZHZwbTI1cHp3ZWRz
djV4OXZkMHQwZDJhd3NzZWZlMCI+MjU3NTwva2V5PjwvZm9yZWlnbi1rZXlzPjxyZWYtdHlwZSBu
YW1lPSJKb3VybmFsIEFydGljbGUiPjE3PC9yZWYtdHlwZT48Y29udHJpYnV0b3JzPjxhdXRob3Jz
PjxhdXRob3I+RW1lcnNvbiwgUy48L2F1dGhvcj48YXV0aG9yPlF1YXksIFAuPC9hdXRob3I+PGF1
dGhvcj5TdHVtcCwgQy48L2F1dGhvcj48YXV0aG9yPldpbGJ1ciwgRC48L2F1dGhvcj48YXV0aG9y
Pktub3gsIE0uPC9hdXRob3I+PC9hdXRob3JzPjwvY29udHJpYnV0b3JzPjx0aXRsZXM+PHRpdGxl
PjxzdHlsZSBmYWNlPSJub3JtYWwiIGZvbnQ9ImRlZmF1bHQiIHNpemU9IjEwMCUiPk88L3N0eWxl
PjxzdHlsZSBmYWNlPSJzdWJzY3JpcHQiIGZvbnQ9ImRlZmF1bHQiIHNpemU9IjEwMCUiPjI8L3N0
eWxlPjxzdHlsZSBmYWNlPSJub3JtYWwiIGZvbnQ9ImRlZmF1bHQiIHNpemU9IjEwMCUiPiwgQXIs
IE48L3N0eWxlPjxzdHlsZSBmYWNlPSJzdWJzY3JpcHQiIGZvbnQ9ImRlZmF1bHQiIHNpemU9IjEw
MCUiPjI8L3N0eWxlPjxzdHlsZSBmYWNlPSJub3JtYWwiIGZvbnQ9ImRlZmF1bHQiIHNpemU9IjEw
MCUiPiwgYW5kIDwvc3R5bGU+PHN0eWxlIGZhY2U9InN1cGVyc2NyaXB0IiBmb250PSJkZWZhdWx0
IiBzaXplPSIxMDAlIj4yMjI8L3N0eWxlPjxzdHlsZSBmYWNlPSJub3JtYWwiIGZvbnQ9ImRlZmF1
bHQiIHNpemU9IjEwMCUiPlJuIGluIHN1cmZhY2Ugd2F0ZXJzIG9mIHRoZSBzdWJhcmN0aWMgb2Nl
YW46IE5ldCBiaW9sb2dpY2FsIE88L3N0eWxlPjxzdHlsZSBmYWNlPSJzdWJzY3JpcHQiIGZvbnQ9
ImRlZmF1bHQiIHNpemU9IjEwMCUiPjI8L3N0eWxlPjxzdHlsZSBmYWNlPSJub3JtYWwiIGZvbnQ9
ImRlZmF1bHQiIHNpemU9IjEwMCUiPiBQcm9kdWN0aW9uPC9zdHlsZT48L3RpdGxlPjxzZWNvbmRh
cnktdGl0bGU+R2xvYmFsIEJpb2dlb2NoZW1pY2FsIEN5Y2xlczwvc2Vjb25kYXJ5LXRpdGxlPjwv
dGl0bGVzPjxwZXJpb2RpY2FsPjxmdWxsLXRpdGxlPkdsb2JhbCBCaW9nZW9jaGVtaWNhbCBDeWNs
ZXM8L2Z1bGwtdGl0bGU+PC9wZXJpb2RpY2FsPjxwYWdlcz40OS02OTwvcGFnZXM+PHZvbHVtZT41
PC92b2x1bWU+PGRhdGVzPjx5ZWFyPjE5OTE8L3llYXI+PC9kYXRlcz48dXJscz48L3VybHM+PC9y
ZWNvcmQ+PC9DaXRlPjxDaXRlPjxBdXRob3I+U3BpdHplcjwvQXV0aG9yPjxZZWFyPjE5ODk8L1ll
YXI+PFJlY051bT43OTI8L1JlY051bT48cmVjb3JkPjxyZWMtbnVtYmVyPjc5MjwvcmVjLW51bWJl
cj48Zm9yZWlnbi1rZXlzPjxrZXkgYXBwPSJFTiIgZGItaWQ9IjV4dnJ4ZHZwbTI1cHp3ZWRzdjV4
OXZkMHQwZDJhd3NzZWZlMCI+NzkyPC9rZXk+PC9mb3JlaWduLWtleXM+PHJlZi10eXBlIG5hbWU9
IkpvdXJuYWwgQXJ0aWNsZSI+MTc8L3JlZi10eXBlPjxjb250cmlidXRvcnM+PGF1dGhvcnM+PGF1
dGhvcj5XLlMuIFNwaXR6ZXI8L2F1dGhvcj48YXV0aG9yPlcuSi4gSmVua2luczwvYXV0aG9yPjwv
YXV0aG9ycz48L2NvbnRyaWJ1dG9ycz48dGl0bGVzPjx0aXRsZT5SYXRlcyBvZiB2ZXJ0aWNhbCBt
aXhpbmcsIGdhcyBleGNoYW5nZSBhbmQgbmV3IHByb2R1Y3Rpb246IGVzdGltYXRlcyBmcm9tIHNl
YXNvbmFsIGdhcyBjeWNsZXMgaW4gdGhlIHVwcGVyIG9jZWFuIG5lYXIgQmVybXVkYTwvdGl0bGU+
PHNlY29uZGFyeS10aXRsZT5KLiBNYXIuIFJlcy48L3NlY29uZGFyeS10aXRsZT48YWx0LXRpdGxl
PkouIE1hci4gUmVzLjwvYWx0LXRpdGxlPjwvdGl0bGVzPjxwYWdlcz4xNjktMTk2PC9wYWdlcz48
dm9sdW1lPjQ3PC92b2x1bWU+PGRhdGVzPjx5ZWFyPjE5ODk8L3llYXI+PC9kYXRlcz48Y2FsbC1u
dW0+c3BpdHplcmplbmtpbnM4OTwvY2FsbC1udW0+PHVybHM+PC91cmxzPjwvcmVjb3JkPjwvQ2l0
ZT48L0VuZE5vdGU+
</w:fldData>
        </w:fldChar>
      </w:r>
      <w:r w:rsidR="00AC74C4">
        <w:rPr>
          <w:rFonts w:ascii="Times New Roman" w:hAnsi="Times New Roman" w:cs="Times New Roman"/>
          <w:sz w:val="24"/>
          <w:szCs w:val="24"/>
        </w:rPr>
        <w:instrText xml:space="preserve"> ADDIN EN.CITE.DATA </w:instrText>
      </w:r>
      <w:r w:rsidR="004C145B">
        <w:rPr>
          <w:rFonts w:ascii="Times New Roman" w:hAnsi="Times New Roman" w:cs="Times New Roman"/>
          <w:sz w:val="24"/>
          <w:szCs w:val="24"/>
        </w:rPr>
      </w:r>
      <w:r w:rsidR="004C145B">
        <w:rPr>
          <w:rFonts w:ascii="Times New Roman" w:hAnsi="Times New Roman" w:cs="Times New Roman"/>
          <w:sz w:val="24"/>
          <w:szCs w:val="24"/>
        </w:rPr>
        <w:fldChar w:fldCharType="end"/>
      </w:r>
      <w:r w:rsidR="004C145B">
        <w:rPr>
          <w:rFonts w:ascii="Times New Roman" w:hAnsi="Times New Roman" w:cs="Times New Roman"/>
          <w:sz w:val="24"/>
          <w:szCs w:val="24"/>
        </w:rPr>
      </w:r>
      <w:r w:rsidR="004C145B">
        <w:rPr>
          <w:rFonts w:ascii="Times New Roman" w:hAnsi="Times New Roman" w:cs="Times New Roman"/>
          <w:sz w:val="24"/>
          <w:szCs w:val="24"/>
        </w:rPr>
        <w:fldChar w:fldCharType="separate"/>
      </w:r>
      <w:r w:rsidR="00AC74C4">
        <w:rPr>
          <w:rFonts w:ascii="Times New Roman" w:hAnsi="Times New Roman" w:cs="Times New Roman"/>
          <w:noProof/>
          <w:sz w:val="24"/>
          <w:szCs w:val="24"/>
        </w:rPr>
        <w:t xml:space="preserve">(e.g., </w:t>
      </w:r>
      <w:hyperlink w:anchor="_ENREF_13" w:tooltip="Craig, 1987 #160" w:history="1">
        <w:r w:rsidR="006F5A7A">
          <w:rPr>
            <w:rFonts w:ascii="Times New Roman" w:hAnsi="Times New Roman" w:cs="Times New Roman"/>
            <w:noProof/>
            <w:sz w:val="24"/>
            <w:szCs w:val="24"/>
          </w:rPr>
          <w:t>Craig &amp; Hayward 1987</w:t>
        </w:r>
      </w:hyperlink>
      <w:r w:rsidR="00AC74C4">
        <w:rPr>
          <w:rFonts w:ascii="Times New Roman" w:hAnsi="Times New Roman" w:cs="Times New Roman"/>
          <w:noProof/>
          <w:sz w:val="24"/>
          <w:szCs w:val="24"/>
        </w:rPr>
        <w:t xml:space="preserve">, </w:t>
      </w:r>
      <w:hyperlink w:anchor="_ENREF_17" w:tooltip="Emerson, 1991 #2575" w:history="1">
        <w:r w:rsidR="006F5A7A">
          <w:rPr>
            <w:rFonts w:ascii="Times New Roman" w:hAnsi="Times New Roman" w:cs="Times New Roman"/>
            <w:noProof/>
            <w:sz w:val="24"/>
            <w:szCs w:val="24"/>
          </w:rPr>
          <w:t>Emerson et al. 1991</w:t>
        </w:r>
      </w:hyperlink>
      <w:r w:rsidR="00AC74C4">
        <w:rPr>
          <w:rFonts w:ascii="Times New Roman" w:hAnsi="Times New Roman" w:cs="Times New Roman"/>
          <w:noProof/>
          <w:sz w:val="24"/>
          <w:szCs w:val="24"/>
        </w:rPr>
        <w:t xml:space="preserve">, </w:t>
      </w:r>
      <w:hyperlink w:anchor="_ENREF_79" w:tooltip="Spitzer, 1989 #792" w:history="1">
        <w:r w:rsidR="006F5A7A">
          <w:rPr>
            <w:rFonts w:ascii="Times New Roman" w:hAnsi="Times New Roman" w:cs="Times New Roman"/>
            <w:noProof/>
            <w:sz w:val="24"/>
            <w:szCs w:val="24"/>
          </w:rPr>
          <w:t>Spitzer &amp; Jenkins 1989</w:t>
        </w:r>
      </w:hyperlink>
      <w:r w:rsidR="00AC74C4">
        <w:rPr>
          <w:rFonts w:ascii="Times New Roman" w:hAnsi="Times New Roman" w:cs="Times New Roman"/>
          <w:noProof/>
          <w:sz w:val="24"/>
          <w:szCs w:val="24"/>
        </w:rPr>
        <w:t>)</w:t>
      </w:r>
      <w:r w:rsidR="004C145B">
        <w:rPr>
          <w:rFonts w:ascii="Times New Roman" w:hAnsi="Times New Roman" w:cs="Times New Roman"/>
          <w:sz w:val="24"/>
          <w:szCs w:val="24"/>
        </w:rPr>
        <w:fldChar w:fldCharType="end"/>
      </w:r>
      <w:r w:rsidR="00212577" w:rsidRPr="002D7D85">
        <w:rPr>
          <w:rFonts w:ascii="Times New Roman" w:hAnsi="Times New Roman" w:cs="Times New Roman"/>
          <w:sz w:val="24"/>
          <w:szCs w:val="24"/>
        </w:rPr>
        <w:t xml:space="preserve"> and DIC drawdown </w:t>
      </w:r>
      <w:r w:rsidR="004C145B">
        <w:rPr>
          <w:rFonts w:ascii="Times New Roman" w:hAnsi="Times New Roman" w:cs="Times New Roman"/>
          <w:noProof/>
          <w:sz w:val="24"/>
          <w:szCs w:val="24"/>
        </w:rPr>
        <w:fldChar w:fldCharType="begin">
          <w:fldData xml:space="preserve">PEVuZE5vdGU+PENpdGU+PEF1dGhvcj5CYXRlczwvQXV0aG9yPjxZZWFyPjIwMDU8L1llYXI+PFJl
Y051bT4yNTc2PC9SZWNOdW0+PFByZWZpeD5lLmcuYCwgPC9QcmVmaXg+PERpc3BsYXlUZXh0Pihl
LmcuLCBCYXRlcyBldCBhbC4gMjAwNSwgR3J1YmVyIGV0IGFsLiAxOTk4LCBNYXRoaXMgZXQgYWwu
IDIwMDksIE1hdGhpcyBldCBhbC4gMjAxMCwgUXVheSAmYW1wOyBTdHV0c21hbiAyMDAzKTwvRGlz
cGxheVRleHQ+PHJlY29yZD48cmVjLW51bWJlcj4yNTc2PC9yZWMtbnVtYmVyPjxmb3JlaWduLWtl
eXM+PGtleSBhcHA9IkVOIiBkYi1pZD0iNXh2cnhkdnBtMjVwendlZHN2NXg5dmQwdDBkMmF3c3Nl
ZmUwIj4yNTc2PC9rZXk+PC9mb3JlaWduLWtleXM+PHJlZi10eXBlIG5hbWU9IkpvdXJuYWwgQXJ0
aWNsZSI+MTc8L3JlZi10eXBlPjxjb250cmlidXRvcnM+PGF1dGhvcnM+PGF1dGhvcj5CYXRlcywg
Ti5SLjwvYXV0aG9yPjxhdXRob3I+QmVzdCwgTS5ILlAuPC9hdXRob3I+PGF1dGhvcj5IYW5zZWxs
LCBELkEuPC9hdXRob3I+PC9hdXRob3JzPjwvY29udHJpYnV0b3JzPjx0aXRsZXM+PHRpdGxlPlNw
YXRpby10ZW1wb3JhbCBkaXN0cmlidXRpb24gb2YgZGlzc29sdmVkIGlub3JnYW5pYyBjYXJib24g
YW5kIG5ldCBjb21tdW5pdHkgcHJvZHVjdGlvbiBpbiB0aGUgQ2h1a2NoaSBhbmQgQmVhdWZvcnQg
U2VhczwvdGl0bGU+PHNlY29uZGFyeS10aXRsZT5EZWVwLVNlYSBSZXNlYXJjaCBQYXJ0IElJPC9z
ZWNvbmRhcnktdGl0bGU+PC90aXRsZXM+PHBlcmlvZGljYWw+PGZ1bGwtdGl0bGU+RGVlcC1TZWEg
UmVzZWFyY2ggUGFydCBJSTwvZnVsbC10aXRsZT48L3BlcmlvZGljYWw+PHBhZ2VzPjMzMDMtMzMy
MzwvcGFnZXM+PHZvbHVtZT41Mjwvdm9sdW1lPjxkYXRlcz48eWVhcj4yMDA1PC95ZWFyPjwvZGF0
ZXM+PHVybHM+PC91cmxzPjwvcmVjb3JkPjwvQ2l0ZT48Q2l0ZT48QXV0aG9yPkdydWJlcjwvQXV0
aG9yPjxZZWFyPjE5OTg8L1llYXI+PFJlY051bT4yMDUyPC9SZWNOdW0+PHJlY29yZD48cmVjLW51
bWJlcj4yMDUyPC9yZWMtbnVtYmVyPjxmb3JlaWduLWtleXM+PGtleSBhcHA9IkVOIiBkYi1pZD0i
NXh2cnhkdnBtMjVwendlZHN2NXg5dmQwdDBkMmF3c3NlZmUwIj4yMDUyPC9rZXk+PC9mb3JlaWdu
LWtleXM+PHJlZi10eXBlIG5hbWU9IkpvdXJuYWwgQXJ0aWNsZSI+MTc8L3JlZi10eXBlPjxjb250
cmlidXRvcnM+PGF1dGhvcnM+PGF1dGhvcj5HcnViZXIsIE4uPC9hdXRob3I+PGF1dGhvcj5DLkQu
IEtlZWxpbmc8L2F1dGhvcj48YXV0aG9yPlQuRi4gU3RvY2tlcjwvYXV0aG9yPjwvYXV0aG9ycz48
L2NvbnRyaWJ1dG9ycz48dGl0bGVzPjx0aXRsZT5DYXJib24tMTMgY29uc3RyYWludHMgb24gdGhl
IHNlYXNvbmFsIGlub3JnYW5pYyBjYXJib24gYnVkZ2V0IGF0IHRoZSBCQVRTIHNpdGUgaW4gdGhl
IG5vcnRod2VzdGVybiBTYXJnYXNzbyBTZWE8L3RpdGxlPjxzZWNvbmRhcnktdGl0bGU+RGVlcC1T
ZWEgUmVzZWFyY2ggSTwvc2Vjb25kYXJ5LXRpdGxlPjwvdGl0bGVzPjxwZXJpb2RpY2FsPjxmdWxs
LXRpdGxlPkRlZXAtU2VhIFJlc2VhcmNoIEk8L2Z1bGwtdGl0bGU+PC9wZXJpb2RpY2FsPjx2b2x1
bWU+NDU8L3ZvbHVtZT48bnVtYmVyPjY3My03MTc8L251bWJlcj48ZGF0ZXM+PHllYXI+MTk5ODwv
eWVhcj48L2RhdGVzPjx1cmxzPjwvdXJscz48L3JlY29yZD48L0NpdGU+PENpdGU+PEF1dGhvcj5N
YXRoaXM8L0F1dGhvcj48WWVhcj4yMDA5PC9ZZWFyPjxSZWNOdW0+MjU3NzwvUmVjTnVtPjxyZWNv
cmQ+PHJlYy1udW1iZXI+MjU3NzwvcmVjLW51bWJlcj48Zm9yZWlnbi1rZXlzPjxrZXkgYXBwPSJF
TiIgZGItaWQ9IjV4dnJ4ZHZwbTI1cHp3ZWRzdjV4OXZkMHQwZDJhd3NzZWZlMCI+MjU3Nzwva2V5
PjwvZm9yZWlnbi1rZXlzPjxyZWYtdHlwZSBuYW1lPSJKb3VybmFsIEFydGljbGUiPjE3PC9yZWYt
dHlwZT48Y29udHJpYnV0b3JzPjxhdXRob3JzPjxhdXRob3I+TWF0aGlzLCBKLlQuPC9hdXRob3I+
PGF1dGhvcj5CYXRlcywgTi5SLjwvYXV0aG9yPjxhdXRob3I+SGFuc2VsbCwgRC5BLjwvYXV0aG9y
PjxhdXRob3I+QmFiaWxhLCBULjwvYXV0aG9yPjwvYXV0aG9ycz48L2NvbnRyaWJ1dG9ycz48dGl0
bGVzPjx0aXRsZT5OZXQgY29tbXVuaXR5IHByb2R1Y3Rpb24gaW4gdGhlIG5vcnRoZWFzdGVybiBD
aHVrY2hpIFNlYTwvdGl0bGU+PHNlY29uZGFyeS10aXRsZT5EZWVwLVNlYSBSZXNlYXJjaCBQYXJ0
IElJPC9zZWNvbmRhcnktdGl0bGU+PC90aXRsZXM+PHBlcmlvZGljYWw+PGZ1bGwtdGl0bGU+RGVl
cC1TZWEgUmVzZWFyY2ggUGFydCBJSTwvZnVsbC10aXRsZT48L3BlcmlvZGljYWw+PHBhZ2VzPjEy
MTMtMTIyMjwvcGFnZXM+PHZvbHVtZT41Njwvdm9sdW1lPjxkYXRlcz48eWVhcj4yMDA5PC95ZWFy
PjwvZGF0ZXM+PHVybHM+PC91cmxzPjwvcmVjb3JkPjwvQ2l0ZT48Q2l0ZT48QXV0aG9yPk1hdGhp
czwvQXV0aG9yPjxZZWFyPjIwMTA8L1llYXI+PFJlY051bT4yNTc4PC9SZWNOdW0+PHJlY29yZD48
cmVjLW51bWJlcj4yNTc4PC9yZWMtbnVtYmVyPjxmb3JlaWduLWtleXM+PGtleSBhcHA9IkVOIiBk
Yi1pZD0iNXh2cnhkdnBtMjVwendlZHN2NXg5dmQwdDBkMmF3c3NlZmUwIj4yNTc4PC9rZXk+PC9m
b3JlaWduLWtleXM+PHJlZi10eXBlIG5hbWU9IkpvdXJuYWwgQXJ0aWNsZSI+MTc8L3JlZi10eXBl
Pjxjb250cmlidXRvcnM+PGF1dGhvcnM+PGF1dGhvcj5NYXRoaXMsIEouVC48L2F1dGhvcj48YXV0
aG9yPkNyb3NzLCBKLk4uPC9hdXRob3I+PGF1dGhvcj5CYXRlcywgTi5SLjwvYXV0aG9yPjxhdXRo
b3I+TW9yYW4sIFMuQi48L2F1dGhvcj48YXV0aG9yPkxvbWFzLCBNLlcuPC9hdXRob3I+PGF1dGhv
cj5Nb3JkeSwgQy5XLjwvYXV0aG9yPjxhdXRob3I+U3RhYmVubywgUC5KLjwvYXV0aG9yPjwvYXV0
aG9ycz48L2NvbnRyaWJ1dG9ycz48dGl0bGVzPjx0aXRsZT5TZWFzb25hbCBkaXN0cmlidXRpb24g
b2YgZGlzc29sdmVkIGlub3JnYW5pYyBjYXJib24gYW5kIG5ldCBjb21tdW5pdHkgcHJvZHVjdGlv
biBvbiB0aGUgQmVyaW5nIFNlYSBzaGVsZjwvdGl0bGU+PHNlY29uZGFyeS10aXRsZT5CaW9nZW9z
Y2llbmNlczwvc2Vjb25kYXJ5LXRpdGxlPjwvdGl0bGVzPjxwZXJpb2RpY2FsPjxmdWxsLXRpdGxl
PkJpb2dlb3NjaWVuY2VzPC9mdWxsLXRpdGxlPjwvcGVyaW9kaWNhbD48cGFnZXM+MTc2OS0xNzg3
PC9wYWdlcz48dm9sdW1lPjc8L3ZvbHVtZT48ZGF0ZXM+PHllYXI+MjAxMDwveWVhcj48L2RhdGVz
Pjx1cmxzPjwvdXJscz48L3JlY29yZD48L0NpdGU+PENpdGU+PEF1dGhvcj5RdWF5PC9BdXRob3I+
PFllYXI+MjAwMzwvWWVhcj48UmVjTnVtPjI1Nzk8L1JlY051bT48cmVjb3JkPjxyZWMtbnVtYmVy
PjI1Nzk8L3JlYy1udW1iZXI+PGZvcmVpZ24ta2V5cz48a2V5IGFwcD0iRU4iIGRiLWlkPSI1eHZy
eGR2cG0yNXB6d2Vkc3Y1eDl2ZDB0MGQyYXdzc2VmZTAiPjI1Nzk8L2tleT48L2ZvcmVpZ24ta2V5
cz48cmVmLXR5cGUgbmFtZT0iSm91cm5hbCBBcnRpY2xlIj4xNzwvcmVmLXR5cGU+PGNvbnRyaWJ1
dG9ycz48YXV0aG9ycz48YXV0aG9yPlF1YXksIFAuPC9hdXRob3I+PGF1dGhvcj5TdHV0c21hbiwg
Si48L2F1dGhvcj48L2F1dGhvcnM+PC9jb250cmlidXRvcnM+PHRpdGxlcz48dGl0bGU+U3VyZmFj
ZSBsYXllciBjYXJib24gYnVkZ2V0IGZvciB0aGUgc3VidHJvcGljYWwgTi4gUGFjaWZpYzogZGVs
dGEgQy0xMyBjb25zdHJhaW50cyBhdCBzdGF0aW9uIEFMT0hBPC90aXRsZT48c2Vjb25kYXJ5LXRp
dGxlPkRlZXAtU2VhIFJlc2VhcmNoIFBhcnQgSTwvc2Vjb25kYXJ5LXRpdGxlPjwvdGl0bGVzPjxw
ZXJpb2RpY2FsPjxmdWxsLXRpdGxlPkRlZXAtU2VhIFJlc2VhcmNoIFBhcnQgSTwvZnVsbC10aXRs
ZT48L3BlcmlvZGljYWw+PHBhZ2VzPjEwNDUtMTA2MTwvcGFnZXM+PHZvbHVtZT41MDwvdm9sdW1l
PjxkYXRlcz48eWVhcj4yMDAzPC95ZWFyPjwvZGF0ZXM+PHVybHM+PC91cmxzPjwvcmVjb3JkPjwv
Q2l0ZT48L0VuZE5vdGU+AG==
</w:fldData>
        </w:fldChar>
      </w:r>
      <w:r w:rsidR="00AC74C4">
        <w:rPr>
          <w:rFonts w:ascii="Times New Roman" w:hAnsi="Times New Roman" w:cs="Times New Roman"/>
          <w:noProof/>
          <w:sz w:val="24"/>
          <w:szCs w:val="24"/>
        </w:rPr>
        <w:instrText xml:space="preserve"> ADDIN EN.CITE </w:instrText>
      </w:r>
      <w:r w:rsidR="004C145B">
        <w:rPr>
          <w:rFonts w:ascii="Times New Roman" w:hAnsi="Times New Roman" w:cs="Times New Roman"/>
          <w:noProof/>
          <w:sz w:val="24"/>
          <w:szCs w:val="24"/>
        </w:rPr>
        <w:fldChar w:fldCharType="begin">
          <w:fldData xml:space="preserve">PEVuZE5vdGU+PENpdGU+PEF1dGhvcj5CYXRlczwvQXV0aG9yPjxZZWFyPjIwMDU8L1llYXI+PFJl
Y051bT4yNTc2PC9SZWNOdW0+PFByZWZpeD5lLmcuYCwgPC9QcmVmaXg+PERpc3BsYXlUZXh0Pihl
LmcuLCBCYXRlcyBldCBhbC4gMjAwNSwgR3J1YmVyIGV0IGFsLiAxOTk4LCBNYXRoaXMgZXQgYWwu
IDIwMDksIE1hdGhpcyBldCBhbC4gMjAxMCwgUXVheSAmYW1wOyBTdHV0c21hbiAyMDAzKTwvRGlz
cGxheVRleHQ+PHJlY29yZD48cmVjLW51bWJlcj4yNTc2PC9yZWMtbnVtYmVyPjxmb3JlaWduLWtl
eXM+PGtleSBhcHA9IkVOIiBkYi1pZD0iNXh2cnhkdnBtMjVwendlZHN2NXg5dmQwdDBkMmF3c3Nl
ZmUwIj4yNTc2PC9rZXk+PC9mb3JlaWduLWtleXM+PHJlZi10eXBlIG5hbWU9IkpvdXJuYWwgQXJ0
aWNsZSI+MTc8L3JlZi10eXBlPjxjb250cmlidXRvcnM+PGF1dGhvcnM+PGF1dGhvcj5CYXRlcywg
Ti5SLjwvYXV0aG9yPjxhdXRob3I+QmVzdCwgTS5ILlAuPC9hdXRob3I+PGF1dGhvcj5IYW5zZWxs
LCBELkEuPC9hdXRob3I+PC9hdXRob3JzPjwvY29udHJpYnV0b3JzPjx0aXRsZXM+PHRpdGxlPlNw
YXRpby10ZW1wb3JhbCBkaXN0cmlidXRpb24gb2YgZGlzc29sdmVkIGlub3JnYW5pYyBjYXJib24g
YW5kIG5ldCBjb21tdW5pdHkgcHJvZHVjdGlvbiBpbiB0aGUgQ2h1a2NoaSBhbmQgQmVhdWZvcnQg
U2VhczwvdGl0bGU+PHNlY29uZGFyeS10aXRsZT5EZWVwLVNlYSBSZXNlYXJjaCBQYXJ0IElJPC9z
ZWNvbmRhcnktdGl0bGU+PC90aXRsZXM+PHBlcmlvZGljYWw+PGZ1bGwtdGl0bGU+RGVlcC1TZWEg
UmVzZWFyY2ggUGFydCBJSTwvZnVsbC10aXRsZT48L3BlcmlvZGljYWw+PHBhZ2VzPjMzMDMtMzMy
MzwvcGFnZXM+PHZvbHVtZT41Mjwvdm9sdW1lPjxkYXRlcz48eWVhcj4yMDA1PC95ZWFyPjwvZGF0
ZXM+PHVybHM+PC91cmxzPjwvcmVjb3JkPjwvQ2l0ZT48Q2l0ZT48QXV0aG9yPkdydWJlcjwvQXV0
aG9yPjxZZWFyPjE5OTg8L1llYXI+PFJlY051bT4yMDUyPC9SZWNOdW0+PHJlY29yZD48cmVjLW51
bWJlcj4yMDUyPC9yZWMtbnVtYmVyPjxmb3JlaWduLWtleXM+PGtleSBhcHA9IkVOIiBkYi1pZD0i
NXh2cnhkdnBtMjVwendlZHN2NXg5dmQwdDBkMmF3c3NlZmUwIj4yMDUyPC9rZXk+PC9mb3JlaWdu
LWtleXM+PHJlZi10eXBlIG5hbWU9IkpvdXJuYWwgQXJ0aWNsZSI+MTc8L3JlZi10eXBlPjxjb250
cmlidXRvcnM+PGF1dGhvcnM+PGF1dGhvcj5HcnViZXIsIE4uPC9hdXRob3I+PGF1dGhvcj5DLkQu
IEtlZWxpbmc8L2F1dGhvcj48YXV0aG9yPlQuRi4gU3RvY2tlcjwvYXV0aG9yPjwvYXV0aG9ycz48
L2NvbnRyaWJ1dG9ycz48dGl0bGVzPjx0aXRsZT5DYXJib24tMTMgY29uc3RyYWludHMgb24gdGhl
IHNlYXNvbmFsIGlub3JnYW5pYyBjYXJib24gYnVkZ2V0IGF0IHRoZSBCQVRTIHNpdGUgaW4gdGhl
IG5vcnRod2VzdGVybiBTYXJnYXNzbyBTZWE8L3RpdGxlPjxzZWNvbmRhcnktdGl0bGU+RGVlcC1T
ZWEgUmVzZWFyY2ggSTwvc2Vjb25kYXJ5LXRpdGxlPjwvdGl0bGVzPjxwZXJpb2RpY2FsPjxmdWxs
LXRpdGxlPkRlZXAtU2VhIFJlc2VhcmNoIEk8L2Z1bGwtdGl0bGU+PC9wZXJpb2RpY2FsPjx2b2x1
bWU+NDU8L3ZvbHVtZT48bnVtYmVyPjY3My03MTc8L251bWJlcj48ZGF0ZXM+PHllYXI+MTk5ODwv
eWVhcj48L2RhdGVzPjx1cmxzPjwvdXJscz48L3JlY29yZD48L0NpdGU+PENpdGU+PEF1dGhvcj5N
YXRoaXM8L0F1dGhvcj48WWVhcj4yMDA5PC9ZZWFyPjxSZWNOdW0+MjU3NzwvUmVjTnVtPjxyZWNv
cmQ+PHJlYy1udW1iZXI+MjU3NzwvcmVjLW51bWJlcj48Zm9yZWlnbi1rZXlzPjxrZXkgYXBwPSJF
TiIgZGItaWQ9IjV4dnJ4ZHZwbTI1cHp3ZWRzdjV4OXZkMHQwZDJhd3NzZWZlMCI+MjU3Nzwva2V5
PjwvZm9yZWlnbi1rZXlzPjxyZWYtdHlwZSBuYW1lPSJKb3VybmFsIEFydGljbGUiPjE3PC9yZWYt
dHlwZT48Y29udHJpYnV0b3JzPjxhdXRob3JzPjxhdXRob3I+TWF0aGlzLCBKLlQuPC9hdXRob3I+
PGF1dGhvcj5CYXRlcywgTi5SLjwvYXV0aG9yPjxhdXRob3I+SGFuc2VsbCwgRC5BLjwvYXV0aG9y
PjxhdXRob3I+QmFiaWxhLCBULjwvYXV0aG9yPjwvYXV0aG9ycz48L2NvbnRyaWJ1dG9ycz48dGl0
bGVzPjx0aXRsZT5OZXQgY29tbXVuaXR5IHByb2R1Y3Rpb24gaW4gdGhlIG5vcnRoZWFzdGVybiBD
aHVrY2hpIFNlYTwvdGl0bGU+PHNlY29uZGFyeS10aXRsZT5EZWVwLVNlYSBSZXNlYXJjaCBQYXJ0
IElJPC9zZWNvbmRhcnktdGl0bGU+PC90aXRsZXM+PHBlcmlvZGljYWw+PGZ1bGwtdGl0bGU+RGVl
cC1TZWEgUmVzZWFyY2ggUGFydCBJSTwvZnVsbC10aXRsZT48L3BlcmlvZGljYWw+PHBhZ2VzPjEy
MTMtMTIyMjwvcGFnZXM+PHZvbHVtZT41Njwvdm9sdW1lPjxkYXRlcz48eWVhcj4yMDA5PC95ZWFy
PjwvZGF0ZXM+PHVybHM+PC91cmxzPjwvcmVjb3JkPjwvQ2l0ZT48Q2l0ZT48QXV0aG9yPk1hdGhp
czwvQXV0aG9yPjxZZWFyPjIwMTA8L1llYXI+PFJlY051bT4yNTc4PC9SZWNOdW0+PHJlY29yZD48
cmVjLW51bWJlcj4yNTc4PC9yZWMtbnVtYmVyPjxmb3JlaWduLWtleXM+PGtleSBhcHA9IkVOIiBk
Yi1pZD0iNXh2cnhkdnBtMjVwendlZHN2NXg5dmQwdDBkMmF3c3NlZmUwIj4yNTc4PC9rZXk+PC9m
b3JlaWduLWtleXM+PHJlZi10eXBlIG5hbWU9IkpvdXJuYWwgQXJ0aWNsZSI+MTc8L3JlZi10eXBl
Pjxjb250cmlidXRvcnM+PGF1dGhvcnM+PGF1dGhvcj5NYXRoaXMsIEouVC48L2F1dGhvcj48YXV0
aG9yPkNyb3NzLCBKLk4uPC9hdXRob3I+PGF1dGhvcj5CYXRlcywgTi5SLjwvYXV0aG9yPjxhdXRo
b3I+TW9yYW4sIFMuQi48L2F1dGhvcj48YXV0aG9yPkxvbWFzLCBNLlcuPC9hdXRob3I+PGF1dGhv
cj5Nb3JkeSwgQy5XLjwvYXV0aG9yPjxhdXRob3I+U3RhYmVubywgUC5KLjwvYXV0aG9yPjwvYXV0
aG9ycz48L2NvbnRyaWJ1dG9ycz48dGl0bGVzPjx0aXRsZT5TZWFzb25hbCBkaXN0cmlidXRpb24g
b2YgZGlzc29sdmVkIGlub3JnYW5pYyBjYXJib24gYW5kIG5ldCBjb21tdW5pdHkgcHJvZHVjdGlv
biBvbiB0aGUgQmVyaW5nIFNlYSBzaGVsZjwvdGl0bGU+PHNlY29uZGFyeS10aXRsZT5CaW9nZW9z
Y2llbmNlczwvc2Vjb25kYXJ5LXRpdGxlPjwvdGl0bGVzPjxwZXJpb2RpY2FsPjxmdWxsLXRpdGxl
PkJpb2dlb3NjaWVuY2VzPC9mdWxsLXRpdGxlPjwvcGVyaW9kaWNhbD48cGFnZXM+MTc2OS0xNzg3
PC9wYWdlcz48dm9sdW1lPjc8L3ZvbHVtZT48ZGF0ZXM+PHllYXI+MjAxMDwveWVhcj48L2RhdGVz
Pjx1cmxzPjwvdXJscz48L3JlY29yZD48L0NpdGU+PENpdGU+PEF1dGhvcj5RdWF5PC9BdXRob3I+
PFllYXI+MjAwMzwvWWVhcj48UmVjTnVtPjI1Nzk8L1JlY051bT48cmVjb3JkPjxyZWMtbnVtYmVy
PjI1Nzk8L3JlYy1udW1iZXI+PGZvcmVpZ24ta2V5cz48a2V5IGFwcD0iRU4iIGRiLWlkPSI1eHZy
eGR2cG0yNXB6d2Vkc3Y1eDl2ZDB0MGQyYXdzc2VmZTAiPjI1Nzk8L2tleT48L2ZvcmVpZ24ta2V5
cz48cmVmLXR5cGUgbmFtZT0iSm91cm5hbCBBcnRpY2xlIj4xNzwvcmVmLXR5cGU+PGNvbnRyaWJ1
dG9ycz48YXV0aG9ycz48YXV0aG9yPlF1YXksIFAuPC9hdXRob3I+PGF1dGhvcj5TdHV0c21hbiwg
Si48L2F1dGhvcj48L2F1dGhvcnM+PC9jb250cmlidXRvcnM+PHRpdGxlcz48dGl0bGU+U3VyZmFj
ZSBsYXllciBjYXJib24gYnVkZ2V0IGZvciB0aGUgc3VidHJvcGljYWwgTi4gUGFjaWZpYzogZGVs
dGEgQy0xMyBjb25zdHJhaW50cyBhdCBzdGF0aW9uIEFMT0hBPC90aXRsZT48c2Vjb25kYXJ5LXRp
dGxlPkRlZXAtU2VhIFJlc2VhcmNoIFBhcnQgSTwvc2Vjb25kYXJ5LXRpdGxlPjwvdGl0bGVzPjxw
ZXJpb2RpY2FsPjxmdWxsLXRpdGxlPkRlZXAtU2VhIFJlc2VhcmNoIFBhcnQgSTwvZnVsbC10aXRs
ZT48L3BlcmlvZGljYWw+PHBhZ2VzPjEwNDUtMTA2MTwvcGFnZXM+PHZvbHVtZT41MDwvdm9sdW1l
PjxkYXRlcz48eWVhcj4yMDAzPC95ZWFyPjwvZGF0ZXM+PHVybHM+PC91cmxzPjwvcmVjb3JkPjwv
Q2l0ZT48L0VuZE5vdGU+AG==
</w:fldData>
        </w:fldChar>
      </w:r>
      <w:r w:rsidR="00AC74C4">
        <w:rPr>
          <w:rFonts w:ascii="Times New Roman" w:hAnsi="Times New Roman" w:cs="Times New Roman"/>
          <w:noProof/>
          <w:sz w:val="24"/>
          <w:szCs w:val="24"/>
        </w:rPr>
        <w:instrText xml:space="preserve"> ADDIN EN.CITE.DATA </w:instrText>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end"/>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 xml:space="preserve">(e.g., </w:t>
      </w:r>
      <w:hyperlink w:anchor="_ENREF_3" w:tooltip="Bates, 2005 #2576" w:history="1">
        <w:r w:rsidR="006F5A7A">
          <w:rPr>
            <w:rFonts w:ascii="Times New Roman" w:hAnsi="Times New Roman" w:cs="Times New Roman"/>
            <w:noProof/>
            <w:sz w:val="24"/>
            <w:szCs w:val="24"/>
          </w:rPr>
          <w:t>Bates et al. 2005</w:t>
        </w:r>
      </w:hyperlink>
      <w:r w:rsidR="00AC74C4">
        <w:rPr>
          <w:rFonts w:ascii="Times New Roman" w:hAnsi="Times New Roman" w:cs="Times New Roman"/>
          <w:noProof/>
          <w:sz w:val="24"/>
          <w:szCs w:val="24"/>
        </w:rPr>
        <w:t xml:space="preserve">, </w:t>
      </w:r>
      <w:hyperlink w:anchor="_ENREF_24" w:tooltip="Gruber, 1998 #2052" w:history="1">
        <w:r w:rsidR="006F5A7A">
          <w:rPr>
            <w:rFonts w:ascii="Times New Roman" w:hAnsi="Times New Roman" w:cs="Times New Roman"/>
            <w:noProof/>
            <w:sz w:val="24"/>
            <w:szCs w:val="24"/>
          </w:rPr>
          <w:t>Gruber et al. 1998</w:t>
        </w:r>
      </w:hyperlink>
      <w:r w:rsidR="00AC74C4">
        <w:rPr>
          <w:rFonts w:ascii="Times New Roman" w:hAnsi="Times New Roman" w:cs="Times New Roman"/>
          <w:noProof/>
          <w:sz w:val="24"/>
          <w:szCs w:val="24"/>
        </w:rPr>
        <w:t xml:space="preserve">, </w:t>
      </w:r>
      <w:hyperlink w:anchor="_ENREF_55" w:tooltip="Mathis, 2009 #2577" w:history="1">
        <w:r w:rsidR="006F5A7A">
          <w:rPr>
            <w:rFonts w:ascii="Times New Roman" w:hAnsi="Times New Roman" w:cs="Times New Roman"/>
            <w:noProof/>
            <w:sz w:val="24"/>
            <w:szCs w:val="24"/>
          </w:rPr>
          <w:t>Mathis et al. 2009</w:t>
        </w:r>
      </w:hyperlink>
      <w:r w:rsidR="00AC74C4">
        <w:rPr>
          <w:rFonts w:ascii="Times New Roman" w:hAnsi="Times New Roman" w:cs="Times New Roman"/>
          <w:noProof/>
          <w:sz w:val="24"/>
          <w:szCs w:val="24"/>
        </w:rPr>
        <w:t xml:space="preserve">, </w:t>
      </w:r>
      <w:hyperlink w:anchor="_ENREF_56" w:tooltip="Mathis, 2010 #2578" w:history="1">
        <w:r w:rsidR="006F5A7A">
          <w:rPr>
            <w:rFonts w:ascii="Times New Roman" w:hAnsi="Times New Roman" w:cs="Times New Roman"/>
            <w:noProof/>
            <w:sz w:val="24"/>
            <w:szCs w:val="24"/>
          </w:rPr>
          <w:t>Mathis et al. 2010</w:t>
        </w:r>
      </w:hyperlink>
      <w:r w:rsidR="00AC74C4">
        <w:rPr>
          <w:rFonts w:ascii="Times New Roman" w:hAnsi="Times New Roman" w:cs="Times New Roman"/>
          <w:noProof/>
          <w:sz w:val="24"/>
          <w:szCs w:val="24"/>
        </w:rPr>
        <w:t xml:space="preserve">, </w:t>
      </w:r>
      <w:hyperlink w:anchor="_ENREF_66" w:tooltip="Quay, 2003 #2579" w:history="1">
        <w:r w:rsidR="006F5A7A">
          <w:rPr>
            <w:rFonts w:ascii="Times New Roman" w:hAnsi="Times New Roman" w:cs="Times New Roman"/>
            <w:noProof/>
            <w:sz w:val="24"/>
            <w:szCs w:val="24"/>
          </w:rPr>
          <w:t>Quay &amp; Stutsman 2003</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00212577" w:rsidRPr="002D7D85">
        <w:rPr>
          <w:rFonts w:ascii="Times New Roman" w:hAnsi="Times New Roman" w:cs="Times New Roman"/>
          <w:sz w:val="24"/>
          <w:szCs w:val="24"/>
        </w:rPr>
        <w:t>.</w:t>
      </w:r>
      <w:r w:rsidR="00DA2482">
        <w:rPr>
          <w:rFonts w:ascii="Times New Roman" w:hAnsi="Times New Roman" w:cs="Times New Roman"/>
          <w:sz w:val="24"/>
          <w:szCs w:val="24"/>
        </w:rPr>
        <w:t xml:space="preserve">  </w:t>
      </w:r>
      <w:r w:rsidR="00DA2482" w:rsidRPr="00DA2482">
        <w:rPr>
          <w:rFonts w:ascii="Times New Roman" w:hAnsi="Times New Roman" w:cs="Times New Roman"/>
          <w:sz w:val="24"/>
          <w:szCs w:val="24"/>
        </w:rPr>
        <w:t xml:space="preserve">In this work, we will </w:t>
      </w:r>
      <w:r>
        <w:rPr>
          <w:rFonts w:ascii="Times New Roman" w:hAnsi="Times New Roman" w:cs="Times New Roman"/>
          <w:sz w:val="24"/>
          <w:szCs w:val="24"/>
        </w:rPr>
        <w:t>evaluate our ability to estimate</w:t>
      </w:r>
      <w:r w:rsidR="00DA2482" w:rsidRPr="00DA2482">
        <w:rPr>
          <w:rFonts w:ascii="Times New Roman" w:hAnsi="Times New Roman" w:cs="Times New Roman"/>
          <w:sz w:val="24"/>
          <w:szCs w:val="24"/>
        </w:rPr>
        <w:t xml:space="preserve"> NCP in the hotspots by measuring the O</w:t>
      </w:r>
      <w:r w:rsidR="00DA2482" w:rsidRPr="00DA2482">
        <w:rPr>
          <w:rFonts w:ascii="Times New Roman" w:hAnsi="Times New Roman" w:cs="Times New Roman"/>
          <w:sz w:val="24"/>
          <w:szCs w:val="24"/>
          <w:vertAlign w:val="subscript"/>
        </w:rPr>
        <w:t>2</w:t>
      </w:r>
      <w:r w:rsidR="00DA2482" w:rsidRPr="00DA2482">
        <w:rPr>
          <w:rFonts w:ascii="Times New Roman" w:hAnsi="Times New Roman" w:cs="Times New Roman"/>
          <w:sz w:val="24"/>
          <w:szCs w:val="24"/>
        </w:rPr>
        <w:t>/</w:t>
      </w:r>
      <w:proofErr w:type="spellStart"/>
      <w:r w:rsidR="00DA2482" w:rsidRPr="00DA2482">
        <w:rPr>
          <w:rFonts w:ascii="Times New Roman" w:hAnsi="Times New Roman" w:cs="Times New Roman"/>
          <w:sz w:val="24"/>
          <w:szCs w:val="24"/>
        </w:rPr>
        <w:t>Ar</w:t>
      </w:r>
      <w:proofErr w:type="spellEnd"/>
      <w:r w:rsidR="00DA2482" w:rsidRPr="00DA2482">
        <w:rPr>
          <w:rFonts w:ascii="Times New Roman" w:hAnsi="Times New Roman" w:cs="Times New Roman"/>
          <w:sz w:val="24"/>
          <w:szCs w:val="24"/>
        </w:rPr>
        <w:t xml:space="preserve"> of discrete bottle samples (n~500) filled with water collected on the CTD casts targeting the hotsp</w:t>
      </w:r>
      <w:r w:rsidR="00DA2482">
        <w:rPr>
          <w:rFonts w:ascii="Times New Roman" w:hAnsi="Times New Roman" w:cs="Times New Roman"/>
          <w:sz w:val="24"/>
          <w:szCs w:val="24"/>
        </w:rPr>
        <w:t xml:space="preserve">ots. We also will </w:t>
      </w:r>
      <w:r>
        <w:rPr>
          <w:rFonts w:ascii="Times New Roman" w:hAnsi="Times New Roman" w:cs="Times New Roman"/>
          <w:sz w:val="24"/>
          <w:szCs w:val="24"/>
        </w:rPr>
        <w:t>examine the efficacy of</w:t>
      </w:r>
      <w:r w:rsidR="00DA2482">
        <w:rPr>
          <w:rFonts w:ascii="Times New Roman" w:hAnsi="Times New Roman" w:cs="Times New Roman"/>
          <w:sz w:val="24"/>
          <w:szCs w:val="24"/>
        </w:rPr>
        <w:t xml:space="preserve"> a ship</w:t>
      </w:r>
      <w:r w:rsidR="00DA2482" w:rsidRPr="00DA2482">
        <w:rPr>
          <w:rFonts w:ascii="Times New Roman" w:hAnsi="Times New Roman" w:cs="Times New Roman"/>
          <w:sz w:val="24"/>
          <w:szCs w:val="24"/>
        </w:rPr>
        <w:t xml:space="preserve">board equilibrator mass spectrometer </w:t>
      </w:r>
      <w:r w:rsidR="00DA2482">
        <w:rPr>
          <w:rFonts w:ascii="Times New Roman" w:hAnsi="Times New Roman" w:cs="Times New Roman"/>
          <w:sz w:val="24"/>
          <w:szCs w:val="24"/>
        </w:rPr>
        <w:t xml:space="preserve">fed by the underway seawater system </w:t>
      </w:r>
      <w:r w:rsidR="00DA2482" w:rsidRPr="00DA2482">
        <w:rPr>
          <w:rFonts w:ascii="Times New Roman" w:hAnsi="Times New Roman" w:cs="Times New Roman"/>
          <w:sz w:val="24"/>
          <w:szCs w:val="24"/>
        </w:rPr>
        <w:t>in order to continuously quantify NCP in the mixed layer with several</w:t>
      </w:r>
      <w:r w:rsidR="00DA2482">
        <w:rPr>
          <w:rFonts w:ascii="Times New Roman" w:hAnsi="Times New Roman" w:cs="Times New Roman"/>
          <w:sz w:val="24"/>
          <w:szCs w:val="24"/>
        </w:rPr>
        <w:t xml:space="preserve"> km </w:t>
      </w:r>
      <w:proofErr w:type="gramStart"/>
      <w:r w:rsidR="00DA2482">
        <w:rPr>
          <w:rFonts w:ascii="Times New Roman" w:hAnsi="Times New Roman" w:cs="Times New Roman"/>
          <w:sz w:val="24"/>
          <w:szCs w:val="24"/>
        </w:rPr>
        <w:t>resolution</w:t>
      </w:r>
      <w:proofErr w:type="gramEnd"/>
      <w:r w:rsidR="00DA2482">
        <w:rPr>
          <w:rFonts w:ascii="Times New Roman" w:hAnsi="Times New Roman" w:cs="Times New Roman"/>
          <w:sz w:val="24"/>
          <w:szCs w:val="24"/>
        </w:rPr>
        <w:t>.  In our prior observations</w:t>
      </w:r>
      <w:r w:rsidR="00DA2482" w:rsidRPr="00DA2482">
        <w:rPr>
          <w:rFonts w:ascii="Times New Roman" w:hAnsi="Times New Roman" w:cs="Times New Roman"/>
          <w:sz w:val="24"/>
          <w:szCs w:val="24"/>
        </w:rPr>
        <w:t>, the deep hotspots have been expressed in the m</w:t>
      </w:r>
      <w:r w:rsidR="00DA2482">
        <w:rPr>
          <w:rFonts w:ascii="Times New Roman" w:hAnsi="Times New Roman" w:cs="Times New Roman"/>
          <w:sz w:val="24"/>
          <w:szCs w:val="24"/>
        </w:rPr>
        <w:t>ixed layer as peaks in NCP (Figure</w:t>
      </w:r>
      <w:r w:rsidR="00DA2482" w:rsidRPr="00DA2482">
        <w:rPr>
          <w:rFonts w:ascii="Times New Roman" w:hAnsi="Times New Roman" w:cs="Times New Roman"/>
          <w:sz w:val="24"/>
          <w:szCs w:val="24"/>
        </w:rPr>
        <w:t xml:space="preserve"> 4a).</w:t>
      </w:r>
    </w:p>
    <w:p w:rsidR="00CF582C" w:rsidRPr="002D7D85" w:rsidRDefault="00292FDF" w:rsidP="00CF582C">
      <w:pPr>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The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approach takes advantage of the similar solubility </w:t>
      </w:r>
      <w:r w:rsidR="004C145B">
        <w:rPr>
          <w:rFonts w:ascii="Times New Roman" w:hAnsi="Times New Roman" w:cs="Times New Roman"/>
          <w:noProof/>
          <w:sz w:val="24"/>
          <w:szCs w:val="24"/>
        </w:rPr>
        <w:fldChar w:fldCharType="begin">
          <w:fldData xml:space="preserve">PEVuZE5vdGU+PENpdGU+PEF1dGhvcj5HYXJjaWE8L0F1dGhvcj48WWVhcj4xOTkyPC9ZZWFyPjxS
ZWNOdW0+MjU4MDwvUmVjTnVtPjxEaXNwbGF5VGV4dD4oR2FyY2lhICZhbXA7IEdvcmRvbiAxOTky
LCBIYW1tZSAmYW1wOyBFbWVyc29uIDIwMDQsIFdlaXNzIDE5NzApPC9EaXNwbGF5VGV4dD48cmVj
b3JkPjxyZWMtbnVtYmVyPjI1ODA8L3JlYy1udW1iZXI+PGZvcmVpZ24ta2V5cz48a2V5IGFwcD0i
RU4iIGRiLWlkPSI1eHZyeGR2cG0yNXB6d2Vkc3Y1eDl2ZDB0MGQyYXdzc2VmZTAiPjI1ODA8L2tl
eT48L2ZvcmVpZ24ta2V5cz48cmVmLXR5cGUgbmFtZT0iSm91cm5hbCBBcnRpY2xlIj4xNzwvcmVm
LXR5cGU+PGNvbnRyaWJ1dG9ycz48YXV0aG9ycz48YXV0aG9yPkdhcmNpYSwgSC5FLjwvYXV0aG9y
PjxhdXRob3I+R29yZG9uLCBMLkkuPC9hdXRob3I+PC9hdXRob3JzPjwvY29udHJpYnV0b3JzPjx0
aXRsZXM+PHRpdGxlPk94eWdlbiBzb2x1YmlsaXR5IGluIHdhdGVyOiBiZXR0ZXIgZml0dGluZyBl
cXVhdGlvbnM8L3RpdGxlPjxzZWNvbmRhcnktdGl0bGU+TGltbm9sb2d5IGFuZCBPY2Vhbm9ncmFw
aHk8L3NlY29uZGFyeS10aXRsZT48L3RpdGxlcz48cGVyaW9kaWNhbD48ZnVsbC10aXRsZT5MaW1u
b2xvZ3kgYW5kIE9jZWFub2dyYXBoeTwvZnVsbC10aXRsZT48L3BlcmlvZGljYWw+PHBhZ2VzPjEz
MDctMTMxMjwvcGFnZXM+PHZvbHVtZT4zNzwvdm9sdW1lPjxkYXRlcz48eWVhcj4xOTkyPC95ZWFy
PjwvZGF0ZXM+PHVybHM+PC91cmxzPjwvcmVjb3JkPjwvQ2l0ZT48Q2l0ZT48QXV0aG9yPkhhbW1l
PC9BdXRob3I+PFllYXI+MjAwNDwvWWVhcj48UmVjTnVtPjI1ODE8L1JlY051bT48cmVjb3JkPjxy
ZWMtbnVtYmVyPjI1ODE8L3JlYy1udW1iZXI+PGZvcmVpZ24ta2V5cz48a2V5IGFwcD0iRU4iIGRi
LWlkPSI1eHZyeGR2cG0yNXB6d2Vkc3Y1eDl2ZDB0MGQyYXdzc2VmZTAiPjI1ODE8L2tleT48L2Zv
cmVpZ24ta2V5cz48cmVmLXR5cGUgbmFtZT0iSm91cm5hbCBBcnRpY2xlIj4xNzwvcmVmLXR5cGU+
PGNvbnRyaWJ1dG9ycz48YXV0aG9ycz48YXV0aG9yPkhhbW1lLCBSLkMuPC9hdXRob3I+PGF1dGhv
cj5FbWVyc29uLCBTLjwvYXV0aG9yPjwvYXV0aG9ycz48L2NvbnRyaWJ1dG9ycz48dGl0bGVzPjx0
aXRsZT5UaGUgc29sdWJpbGl0eSBvZiAgbmVvbiwgbml0cm9nZW4gYW5kIGFyZ29uIGluIGRpc3Rp
bGxlZCB3YXRlciBhbmQgc2Vhd2F0ZXI8L3RpdGxlPjxzZWNvbmRhcnktdGl0bGU+RGVlcCBTZWEg
UmVzZWFyY2ggSTwvc2Vjb25kYXJ5LXRpdGxlPjwvdGl0bGVzPjxwZXJpb2RpY2FsPjxmdWxsLXRp
dGxlPkRlZXAgU2VhIFJlc2VhcmNoIEk8L2Z1bGwtdGl0bGU+PC9wZXJpb2RpY2FsPjxwYWdlcz4x
NTE3LTE1Mjg8L3BhZ2VzPjx2b2x1bWU+NTE8L3ZvbHVtZT48ZGF0ZXM+PHllYXI+MjAwNDwveWVh
cj48L2RhdGVzPjx1cmxzPjwvdXJscz48L3JlY29yZD48L0NpdGU+PENpdGU+PEF1dGhvcj5XZWlz
czwvQXV0aG9yPjxZZWFyPjE5NzA8L1llYXI+PFJlY051bT4yNTgyPC9SZWNOdW0+PHJlY29yZD48
cmVjLW51bWJlcj4yNTgyPC9yZWMtbnVtYmVyPjxmb3JlaWduLWtleXM+PGtleSBhcHA9IkVOIiBk
Yi1pZD0iNXh2cnhkdnBtMjVwendlZHN2NXg5dmQwdDBkMmF3c3NlZmUwIj4yNTgyPC9rZXk+PC9m
b3JlaWduLWtleXM+PHJlZi10eXBlIG5hbWU9IkpvdXJuYWwgQXJ0aWNsZSI+MTc8L3JlZi10eXBl
Pjxjb250cmlidXRvcnM+PGF1dGhvcnM+PGF1dGhvcj5XZWlzcywgUi5GLjwvYXV0aG9yPjwvYXV0
aG9ycz48L2NvbnRyaWJ1dG9ycz48dGl0bGVzPjx0aXRsZT5UaGUgc29sdWJpbGl0eSBvZiBuaXRy
b2dlbiwgb3h5Z2VuIGFuZCBhcmdvbiBpbiB3YXRlciBhbmQgc2Vhd2F0ZXI8L3RpdGxlPjxzZWNv
bmRhcnktdGl0bGU+RGVlcC1TZWEgUmVzZWFyY2g8L3NlY29uZGFyeS10aXRsZT48L3RpdGxlcz48
cGVyaW9kaWNhbD48ZnVsbC10aXRsZT5EZWVwLVNlYSBSZXNlYXJjaDwvZnVsbC10aXRsZT48L3Bl
cmlvZGljYWw+PHBhZ2VzPjcyMS03MzU8L3BhZ2VzPjx2b2x1bWU+MTc8L3ZvbHVtZT48ZGF0ZXM+
PHllYXI+MTk3MDwveWVhcj48L2RhdGVzPjx1cmxzPjwvdXJscz48L3JlY29yZD48L0NpdGU+PC9F
bmROb3RlPn==
</w:fldData>
        </w:fldChar>
      </w:r>
      <w:r w:rsidR="00AC74C4">
        <w:rPr>
          <w:rFonts w:ascii="Times New Roman" w:hAnsi="Times New Roman" w:cs="Times New Roman"/>
          <w:noProof/>
          <w:sz w:val="24"/>
          <w:szCs w:val="24"/>
        </w:rPr>
        <w:instrText xml:space="preserve"> ADDIN EN.CITE </w:instrText>
      </w:r>
      <w:r w:rsidR="004C145B">
        <w:rPr>
          <w:rFonts w:ascii="Times New Roman" w:hAnsi="Times New Roman" w:cs="Times New Roman"/>
          <w:noProof/>
          <w:sz w:val="24"/>
          <w:szCs w:val="24"/>
        </w:rPr>
        <w:fldChar w:fldCharType="begin">
          <w:fldData xml:space="preserve">PEVuZE5vdGU+PENpdGU+PEF1dGhvcj5HYXJjaWE8L0F1dGhvcj48WWVhcj4xOTkyPC9ZZWFyPjxS
ZWNOdW0+MjU4MDwvUmVjTnVtPjxEaXNwbGF5VGV4dD4oR2FyY2lhICZhbXA7IEdvcmRvbiAxOTky
LCBIYW1tZSAmYW1wOyBFbWVyc29uIDIwMDQsIFdlaXNzIDE5NzApPC9EaXNwbGF5VGV4dD48cmVj
b3JkPjxyZWMtbnVtYmVyPjI1ODA8L3JlYy1udW1iZXI+PGZvcmVpZ24ta2V5cz48a2V5IGFwcD0i
RU4iIGRiLWlkPSI1eHZyeGR2cG0yNXB6d2Vkc3Y1eDl2ZDB0MGQyYXdzc2VmZTAiPjI1ODA8L2tl
eT48L2ZvcmVpZ24ta2V5cz48cmVmLXR5cGUgbmFtZT0iSm91cm5hbCBBcnRpY2xlIj4xNzwvcmVm
LXR5cGU+PGNvbnRyaWJ1dG9ycz48YXV0aG9ycz48YXV0aG9yPkdhcmNpYSwgSC5FLjwvYXV0aG9y
PjxhdXRob3I+R29yZG9uLCBMLkkuPC9hdXRob3I+PC9hdXRob3JzPjwvY29udHJpYnV0b3JzPjx0
aXRsZXM+PHRpdGxlPk94eWdlbiBzb2x1YmlsaXR5IGluIHdhdGVyOiBiZXR0ZXIgZml0dGluZyBl
cXVhdGlvbnM8L3RpdGxlPjxzZWNvbmRhcnktdGl0bGU+TGltbm9sb2d5IGFuZCBPY2Vhbm9ncmFw
aHk8L3NlY29uZGFyeS10aXRsZT48L3RpdGxlcz48cGVyaW9kaWNhbD48ZnVsbC10aXRsZT5MaW1u
b2xvZ3kgYW5kIE9jZWFub2dyYXBoeTwvZnVsbC10aXRsZT48L3BlcmlvZGljYWw+PHBhZ2VzPjEz
MDctMTMxMjwvcGFnZXM+PHZvbHVtZT4zNzwvdm9sdW1lPjxkYXRlcz48eWVhcj4xOTkyPC95ZWFy
PjwvZGF0ZXM+PHVybHM+PC91cmxzPjwvcmVjb3JkPjwvQ2l0ZT48Q2l0ZT48QXV0aG9yPkhhbW1l
PC9BdXRob3I+PFllYXI+MjAwNDwvWWVhcj48UmVjTnVtPjI1ODE8L1JlY051bT48cmVjb3JkPjxy
ZWMtbnVtYmVyPjI1ODE8L3JlYy1udW1iZXI+PGZvcmVpZ24ta2V5cz48a2V5IGFwcD0iRU4iIGRi
LWlkPSI1eHZyeGR2cG0yNXB6d2Vkc3Y1eDl2ZDB0MGQyYXdzc2VmZTAiPjI1ODE8L2tleT48L2Zv
cmVpZ24ta2V5cz48cmVmLXR5cGUgbmFtZT0iSm91cm5hbCBBcnRpY2xlIj4xNzwvcmVmLXR5cGU+
PGNvbnRyaWJ1dG9ycz48YXV0aG9ycz48YXV0aG9yPkhhbW1lLCBSLkMuPC9hdXRob3I+PGF1dGhv
cj5FbWVyc29uLCBTLjwvYXV0aG9yPjwvYXV0aG9ycz48L2NvbnRyaWJ1dG9ycz48dGl0bGVzPjx0
aXRsZT5UaGUgc29sdWJpbGl0eSBvZiAgbmVvbiwgbml0cm9nZW4gYW5kIGFyZ29uIGluIGRpc3Rp
bGxlZCB3YXRlciBhbmQgc2Vhd2F0ZXI8L3RpdGxlPjxzZWNvbmRhcnktdGl0bGU+RGVlcCBTZWEg
UmVzZWFyY2ggSTwvc2Vjb25kYXJ5LXRpdGxlPjwvdGl0bGVzPjxwZXJpb2RpY2FsPjxmdWxsLXRp
dGxlPkRlZXAgU2VhIFJlc2VhcmNoIEk8L2Z1bGwtdGl0bGU+PC9wZXJpb2RpY2FsPjxwYWdlcz4x
NTE3LTE1Mjg8L3BhZ2VzPjx2b2x1bWU+NTE8L3ZvbHVtZT48ZGF0ZXM+PHllYXI+MjAwNDwveWVh
cj48L2RhdGVzPjx1cmxzPjwvdXJscz48L3JlY29yZD48L0NpdGU+PENpdGU+PEF1dGhvcj5XZWlz
czwvQXV0aG9yPjxZZWFyPjE5NzA8L1llYXI+PFJlY051bT4yNTgyPC9SZWNOdW0+PHJlY29yZD48
cmVjLW51bWJlcj4yNTgyPC9yZWMtbnVtYmVyPjxmb3JlaWduLWtleXM+PGtleSBhcHA9IkVOIiBk
Yi1pZD0iNXh2cnhkdnBtMjVwendlZHN2NXg5dmQwdDBkMmF3c3NlZmUwIj4yNTgyPC9rZXk+PC9m
b3JlaWduLWtleXM+PHJlZi10eXBlIG5hbWU9IkpvdXJuYWwgQXJ0aWNsZSI+MTc8L3JlZi10eXBl
Pjxjb250cmlidXRvcnM+PGF1dGhvcnM+PGF1dGhvcj5XZWlzcywgUi5GLjwvYXV0aG9yPjwvYXV0
aG9ycz48L2NvbnRyaWJ1dG9ycz48dGl0bGVzPjx0aXRsZT5UaGUgc29sdWJpbGl0eSBvZiBuaXRy
b2dlbiwgb3h5Z2VuIGFuZCBhcmdvbiBpbiB3YXRlciBhbmQgc2Vhd2F0ZXI8L3RpdGxlPjxzZWNv
bmRhcnktdGl0bGU+RGVlcC1TZWEgUmVzZWFyY2g8L3NlY29uZGFyeS10aXRsZT48L3RpdGxlcz48
cGVyaW9kaWNhbD48ZnVsbC10aXRsZT5EZWVwLVNlYSBSZXNlYXJjaDwvZnVsbC10aXRsZT48L3Bl
cmlvZGljYWw+PHBhZ2VzPjcyMS03MzU8L3BhZ2VzPjx2b2x1bWU+MTc8L3ZvbHVtZT48ZGF0ZXM+
PHllYXI+MTk3MDwveWVhcj48L2RhdGVzPjx1cmxzPjwvdXJscz48L3JlY29yZD48L0NpdGU+PC9F
bmROb3RlPn==
</w:fldData>
        </w:fldChar>
      </w:r>
      <w:r w:rsidR="00AC74C4">
        <w:rPr>
          <w:rFonts w:ascii="Times New Roman" w:hAnsi="Times New Roman" w:cs="Times New Roman"/>
          <w:noProof/>
          <w:sz w:val="24"/>
          <w:szCs w:val="24"/>
        </w:rPr>
        <w:instrText xml:space="preserve"> ADDIN EN.CITE.DATA </w:instrText>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end"/>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21" w:tooltip="Garcia, 1992 #2580" w:history="1">
        <w:r w:rsidR="006F5A7A">
          <w:rPr>
            <w:rFonts w:ascii="Times New Roman" w:hAnsi="Times New Roman" w:cs="Times New Roman"/>
            <w:noProof/>
            <w:sz w:val="24"/>
            <w:szCs w:val="24"/>
          </w:rPr>
          <w:t>Garcia &amp; Gordon 1992</w:t>
        </w:r>
      </w:hyperlink>
      <w:r w:rsidR="00AC74C4">
        <w:rPr>
          <w:rFonts w:ascii="Times New Roman" w:hAnsi="Times New Roman" w:cs="Times New Roman"/>
          <w:noProof/>
          <w:sz w:val="24"/>
          <w:szCs w:val="24"/>
        </w:rPr>
        <w:t xml:space="preserve">, </w:t>
      </w:r>
      <w:hyperlink w:anchor="_ENREF_27" w:tooltip="Hamme, 2004 #2581" w:history="1">
        <w:r w:rsidR="006F5A7A">
          <w:rPr>
            <w:rFonts w:ascii="Times New Roman" w:hAnsi="Times New Roman" w:cs="Times New Roman"/>
            <w:noProof/>
            <w:sz w:val="24"/>
            <w:szCs w:val="24"/>
          </w:rPr>
          <w:t>Hamme &amp; Emerson 2004</w:t>
        </w:r>
      </w:hyperlink>
      <w:r w:rsidR="00AC74C4">
        <w:rPr>
          <w:rFonts w:ascii="Times New Roman" w:hAnsi="Times New Roman" w:cs="Times New Roman"/>
          <w:noProof/>
          <w:sz w:val="24"/>
          <w:szCs w:val="24"/>
        </w:rPr>
        <w:t xml:space="preserve">, </w:t>
      </w:r>
      <w:hyperlink w:anchor="_ENREF_87" w:tooltip="Weiss, 1970 #2582" w:history="1">
        <w:r w:rsidR="006F5A7A">
          <w:rPr>
            <w:rFonts w:ascii="Times New Roman" w:hAnsi="Times New Roman" w:cs="Times New Roman"/>
            <w:noProof/>
            <w:sz w:val="24"/>
            <w:szCs w:val="24"/>
          </w:rPr>
          <w:t>Weiss 1970</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and molecular diffusivity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&lt;EndNote&gt;&lt;Cite&gt;&lt;Author&gt;Jähne&lt;/Author&gt;&lt;Year&gt;1987&lt;/Year&gt;&lt;RecNum&gt;2583&lt;/RecNum&gt;&lt;DisplayText&gt;(Jähne et al. 1987)&lt;/DisplayText&gt;&lt;record&gt;&lt;rec-number&gt;2583&lt;/rec-number&gt;&lt;foreign-keys&gt;&lt;key app="EN" db-id="5xvrxdvpm25pzwedsv5x9vd0t0d2awssefe0"&gt;2583&lt;/key&gt;&lt;/foreign-keys&gt;&lt;ref-type name="Journal Article"&gt;17&lt;/ref-type&gt;&lt;contributors&gt;&lt;authors&gt;&lt;author&gt;Jähne, B.&lt;/author&gt;&lt;author&gt;Heinz, G.&lt;/author&gt;&lt;author&gt;Dietrich, W.&lt;/author&gt;&lt;/authors&gt;&lt;/contributors&gt;&lt;titles&gt;&lt;title&gt;Measurement of the diffusion coefficients of sparingly soluble gases in water&lt;/title&gt;&lt;secondary-title&gt;Journal of Geophysical Research&lt;/secondary-title&gt;&lt;/titles&gt;&lt;periodical&gt;&lt;full-title&gt;Journal of Geophysical Research&lt;/full-title&gt;&lt;/periodical&gt;&lt;pages&gt;10767-10776&lt;/pages&gt;&lt;volume&gt;92&lt;/volume&gt;&lt;dates&gt;&lt;year&gt;1987&lt;/year&gt;&lt;/dates&gt;&lt;urls&gt;&lt;/urls&gt;&lt;/record&gt;&lt;/Cite&gt;&lt;/EndNote&gt;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31" w:tooltip="Jähne, 1987 #2583" w:history="1">
        <w:r w:rsidR="006F5A7A">
          <w:rPr>
            <w:rFonts w:ascii="Times New Roman" w:hAnsi="Times New Roman" w:cs="Times New Roman"/>
            <w:noProof/>
            <w:sz w:val="24"/>
            <w:szCs w:val="24"/>
          </w:rPr>
          <w:t>Jähne et al. 1987</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noProof/>
          <w:sz w:val="24"/>
          <w:szCs w:val="24"/>
        </w:rPr>
        <w:t xml:space="preserve"> of O</w:t>
      </w:r>
      <w:r w:rsidRPr="002D7D85">
        <w:rPr>
          <w:rFonts w:ascii="Times New Roman" w:hAnsi="Times New Roman" w:cs="Times New Roman"/>
          <w:noProof/>
          <w:sz w:val="24"/>
          <w:szCs w:val="24"/>
          <w:vertAlign w:val="subscript"/>
        </w:rPr>
        <w:t>2</w:t>
      </w:r>
      <w:r w:rsidRPr="002D7D85">
        <w:rPr>
          <w:rFonts w:ascii="Times New Roman" w:hAnsi="Times New Roman" w:cs="Times New Roman"/>
          <w:noProof/>
          <w:sz w:val="24"/>
          <w:szCs w:val="24"/>
        </w:rPr>
        <w:t xml:space="preserve"> and Ar</w:t>
      </w:r>
      <w:r w:rsidRPr="002D7D85">
        <w:rPr>
          <w:rFonts w:ascii="Times New Roman" w:hAnsi="Times New Roman" w:cs="Times New Roman"/>
          <w:sz w:val="24"/>
          <w:szCs w:val="24"/>
        </w:rPr>
        <w:t xml:space="preserve"> to quantify net biological production of oxygen, while correcting for physical processes.  Both gases are affected by physical processes such as gas exchange, but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is also produced by photosynthesis and consumed by respiration.  Thus, the ratio of the two gases quantifies the relative amount of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produced by biological activity, a measure of NCP.</w:t>
      </w:r>
      <w:r w:rsidR="00212577" w:rsidRPr="002D7D85">
        <w:rPr>
          <w:rFonts w:ascii="Times New Roman" w:hAnsi="Times New Roman" w:cs="Times New Roman"/>
          <w:sz w:val="24"/>
          <w:szCs w:val="24"/>
        </w:rPr>
        <w:t xml:space="preserve"> This method has been used since the late 1980s with great success to constrain rates of NCP </w:t>
      </w:r>
      <w:r w:rsidR="004C145B">
        <w:rPr>
          <w:rFonts w:ascii="Times New Roman" w:hAnsi="Times New Roman" w:cs="Times New Roman"/>
          <w:noProof/>
          <w:sz w:val="24"/>
          <w:szCs w:val="24"/>
        </w:rPr>
        <w:fldChar w:fldCharType="begin">
          <w:fldData xml:space="preserve">PEVuZE5vdGU+PENpdGU+PEF1dGhvcj5CZW5kZXI8L0F1dGhvcj48WWVhcj4xOTk5PC9ZZWFyPjxS
ZWNOdW0+MjU4NDwvUmVjTnVtPjxEaXNwbGF5VGV4dD4oQmVuZGVyIGV0IGFsLiAxOTk5LCBDYXNz
YXIgZXQgYWwuIDIwMDcsIENyYWlnICZhbXA7IEhheXdhcmQgMTk4NywgRW1lcnNvbiBldCBhbC4g
MTk5MSwgSGVuZHJpY2tzIGV0IGFsLiAyMDA0LCBIZW5kcmlja3MgZXQgYWwuIDIwMDUsIEp1cmFu
ZWsgJmFtcDsgUXVheSAyMDA1LCBKdXJhbmVrICZhbXA7IFF1YXkgMjAxMCwgSnVyYW5layBldCBh
bC4gMjAxMiwgUXVheSBldCBhbC4gMjAxMCwgUmV1ZXIgZXQgYWwuIDIwMDcsIFNwaXR6ZXIgJmFt
cDsgSmVua2lucyAxOTg5KTwvRGlzcGxheVRleHQ+PHJlY29yZD48cmVjLW51bWJlcj4yNTg0PC9y
ZWMtbnVtYmVyPjxmb3JlaWduLWtleXM+PGtleSBhcHA9IkVOIiBkYi1pZD0iNXh2cnhkdnBtMjVw
endlZHN2NXg5dmQwdDBkMmF3c3NlZmUwIj4yNTg0PC9rZXk+PC9mb3JlaWduLWtleXM+PHJlZi10
eXBlIG5hbWU9IkpvdXJuYWwgQXJ0aWNsZSI+MTc8L3JlZi10eXBlPjxjb250cmlidXRvcnM+PGF1
dGhvcnM+PGF1dGhvcj5CZW5kZXIsIE0uPC9hdXRob3I+PGF1dGhvcj5PcmNoYXJkbywgSi48L2F1
dGhvcj48YXV0aG9yPkRpY2tzb24sIE0uTC48L2F1dGhvcj48YXV0aG9yPkJhcmJlciwgUi48L2F1
dGhvcj48YXV0aG9yPkxpbmRsZXksIFMuPC9hdXRob3I+PC9hdXRob3JzPjwvY29udHJpYnV0b3Jz
Pjx0aXRsZXM+PHRpdGxlPjxzdHlsZSBmYWNlPSJub3JtYWwiIGZvbnQ9ImRlZmF1bHQiIHNpemU9
IjEwMCUiPkluIHZpdHJvIE88L3N0eWxlPjxzdHlsZSBmYWNlPSJzdWJzY3JpcHQiIGZvbnQ9ImRl
ZmF1bHQiIHNpemU9IjEwMCUiPjI8L3N0eWxlPjxzdHlsZSBmYWNlPSJub3JtYWwiIGZvbnQ9ImRl
ZmF1bHQiIHNpemU9IjEwMCUiPiBmbHV4ZXMgY29tcGFyZWQgd2l0aCBDLTE0IHByb2R1Y3Rpb24g
YW5kIG90aGVyIHJhdGUgdGVybXMgZHVyaW5nIHRoZSBKR09GUyBFcXVhdG9yaWFsIFBhY2lmaWMg
ZXhwZXJpbWVudDwvc3R5bGU+PC90aXRsZT48c2Vjb25kYXJ5LXRpdGxlPkRlZXAtU2VhIFJlc2Vh
cmNoIFBhcnQgSTwvc2Vjb25kYXJ5LXRpdGxlPjwvdGl0bGVzPjxwZXJpb2RpY2FsPjxmdWxsLXRp
dGxlPkRlZXAtU2VhIFJlc2VhcmNoIFBhcnQgSTwvZnVsbC10aXRsZT48L3BlcmlvZGljYWw+PHBh
Z2VzPjYzNy02NTQ8L3BhZ2VzPjx2b2x1bWU+NDY8L3ZvbHVtZT48ZGF0ZXM+PHllYXI+MTk5OTwv
eWVhcj48L2RhdGVzPjx1cmxzPjwvdXJscz48L3JlY29yZD48L0NpdGU+PENpdGU+PEF1dGhvcj5D
YXNzYXI8L0F1dGhvcj48WWVhcj4yMDA3PC9ZZWFyPjxSZWNOdW0+MjU4NTwvUmVjTnVtPjxyZWNv
cmQ+PHJlYy1udW1iZXI+MjU4NTwvcmVjLW51bWJlcj48Zm9yZWlnbi1rZXlzPjxrZXkgYXBwPSJF
TiIgZGItaWQ9IjV4dnJ4ZHZwbTI1cHp3ZWRzdjV4OXZkMHQwZDJhd3NzZWZlMCI+MjU4NTwva2V5
PjwvZm9yZWlnbi1rZXlzPjxyZWYtdHlwZSBuYW1lPSJKb3VybmFsIEFydGljbGUiPjE3PC9yZWYt
dHlwZT48Y29udHJpYnV0b3JzPjxhdXRob3JzPjxhdXRob3I+Q2Fzc2FyLCBOLjwvYXV0aG9yPjxh
dXRob3I+QmVuZGVyLCBNLkwuPC9hdXRob3I+PGF1dGhvcj5CYXJuZXR0LCBCLkEuPC9hdXRob3I+
PGF1dGhvcj5GYW4sIFMuPC9hdXRob3I+PGF1dGhvcj5Nb3hpbSwgVy5KLjwvYXV0aG9yPjxhdXRo
b3I+TGV2eSwgSC48L2F1dGhvcj48YXV0aG9yPlRpbGJyb29rLCBCLjwvYXV0aG9yPjwvYXV0aG9y
cz48L2NvbnRyaWJ1dG9ycz48dGl0bGVzPjx0aXRsZT5UaGUgU291dGhlcm4gT2NlYW4gYmlvbG9n
aWNhbCByZXNwb25zZSB0byBBZW9saWFuIGlyb24gZGVwb3NpdGlvbjwvdGl0bGU+PHNlY29uZGFy
eS10aXRsZT5TY2llbmNlPC9zZWNvbmRhcnktdGl0bGU+PC90aXRsZXM+PHBlcmlvZGljYWw+PGZ1
bGwtdGl0bGU+U2NpZW5jZTwvZnVsbC10aXRsZT48L3BlcmlvZGljYWw+PHBhZ2VzPjEwNjctMTA3
MDwvcGFnZXM+PHZvbHVtZT4zMTc8L3ZvbHVtZT48ZGF0ZXM+PHllYXI+MjAwNzwveWVhcj48L2Rh
dGVzPjx1cmxzPjwvdXJscz48L3JlY29yZD48L0NpdGU+PENpdGU+PEF1dGhvcj5DcmFpZzwvQXV0
aG9yPjxZZWFyPjE5ODc8L1llYXI+PFJlY051bT4xNjA8L1JlY051bT48cmVjb3JkPjxyZWMtbnVt
YmVyPjE2MDwvcmVjLW51bWJlcj48Zm9yZWlnbi1rZXlzPjxrZXkgYXBwPSJFTiIgZGItaWQ9IjV4
dnJ4ZHZwbTI1cHp3ZWRzdjV4OXZkMHQwZDJhd3NzZWZlMCI+MTYwPC9rZXk+PC9mb3JlaWduLWtl
eXM+PHJlZi10eXBlIG5hbWU9IkpvdXJuYWwgQXJ0aWNsZSI+MTc8L3JlZi10eXBlPjxjb250cmli
dXRvcnM+PGF1dGhvcnM+PGF1dGhvcj5ILiBDcmFpZzwvYXV0aG9yPjxhdXRob3I+VC4gSGF5d2Fy
ZDwvYXV0aG9yPjwvYXV0aG9ycz48L2NvbnRyaWJ1dG9ycz48dGl0bGVzPjx0aXRsZT5PeHlnZW4g
c3VwZXJzYXR1cmF0aW9uIGluIHRoZSBvY2VhbjogYmlvbG9naWNhbCB2ZXJzdXMgcGh5c2ljYWwg
Y29udHJpYnV0aW9uczwvdGl0bGU+PHNlY29uZGFyeS10aXRsZT5TY2llbmNlPC9zZWNvbmRhcnkt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ZXM+MTk5LTIwMjwvcGFnZXM+PHZvbHVtZT4yMzU8L3ZvbHVtZT48ZGF0ZXM+PHllYXI+MTk4Nzwv
eWVhcj48L2RhdGVzPjxjYWxsLW51bT5jcmFpZ2hheXdhcmQ4NzwvY2FsbC1udW0+PHVybHM+PC91
cmxzPjwvcmVjb3JkPjwvQ2l0ZT48Q2l0ZT48QXV0aG9yPkVtZXJzb248L0F1dGhvcj48WWVhcj4x
OTkxPC9ZZWFyPjxSZWNOdW0+MjU3NTwvUmVjTnVtPjxyZWNvcmQ+PHJlYy1udW1iZXI+MjU3NTwv
cmVjLW51bWJlcj48Zm9yZWlnbi1rZXlzPjxrZXkgYXBwPSJFTiIgZGItaWQ9IjV4dnJ4ZHZwbTI1
cHp3ZWRzdjV4OXZkMHQwZDJhd3NzZWZlMCI+MjU3NTwva2V5PjwvZm9yZWlnbi1rZXlzPjxyZWYt
dHlwZSBuYW1lPSJKb3VybmFsIEFydGljbGUiPjE3PC9yZWYtdHlwZT48Y29udHJpYnV0b3JzPjxh
dXRob3JzPjxhdXRob3I+RW1lcnNvbiwgUy48L2F1dGhvcj48YXV0aG9yPlF1YXksIFAuPC9hdXRo
b3I+PGF1dGhvcj5TdHVtcCwgQy48L2F1dGhvcj48YXV0aG9yPldpbGJ1ciwgRC48L2F1dGhvcj48
YXV0aG9yPktub3gsIE0uPC9hdXRob3I+PC9hdXRob3JzPjwvY29udHJpYnV0b3JzPjx0aXRsZXM+
PHRpdGxlPjxzdHlsZSBmYWNlPSJub3JtYWwiIGZvbnQ9ImRlZmF1bHQiIHNpemU9IjEwMCUiPk88
L3N0eWxlPjxzdHlsZSBmYWNlPSJzdWJzY3JpcHQiIGZvbnQ9ImRlZmF1bHQiIHNpemU9IjEwMCUi
PjI8L3N0eWxlPjxzdHlsZSBmYWNlPSJub3JtYWwiIGZvbnQ9ImRlZmF1bHQiIHNpemU9IjEwMCUi
PiwgQXIsIE48L3N0eWxlPjxzdHlsZSBmYWNlPSJzdWJzY3JpcHQiIGZvbnQ9ImRlZmF1bHQiIHNp
emU9IjEwMCUiPjI8L3N0eWxlPjxzdHlsZSBmYWNlPSJub3JtYWwiIGZvbnQ9ImRlZmF1bHQiIHNp
emU9IjEwMCUiPiwgYW5kIDwvc3R5bGU+PHN0eWxlIGZhY2U9InN1cGVyc2NyaXB0IiBmb250PSJk
ZWZhdWx0IiBzaXplPSIxMDAlIj4yMjI8L3N0eWxlPjxzdHlsZSBmYWNlPSJub3JtYWwiIGZvbnQ9
ImRlZmF1bHQiIHNpemU9IjEwMCUiPlJuIGluIHN1cmZhY2Ugd2F0ZXJzIG9mIHRoZSBzdWJhcmN0
aWMgb2NlYW46IE5ldCBiaW9sb2dpY2FsIE88L3N0eWxlPjxzdHlsZSBmYWNlPSJzdWJzY3JpcHQi
IGZvbnQ9ImRlZmF1bHQiIHNpemU9IjEwMCUiPjI8L3N0eWxlPjxzdHlsZSBmYWNlPSJub3JtYWwi
IGZvbnQ9ImRlZmF1bHQiIHNpemU9IjEwMCUiPiBQcm9kdWN0aW9uPC9zdHlsZT48L3RpdGxlPjxz
ZWNvbmRhcnktdGl0bGU+R2xvYmFsIEJpb2dlb2NoZW1pY2FsIEN5Y2xlczwvc2Vjb25kYXJ5LXRp
dGxlPjwvdGl0bGVzPjxwZXJpb2RpY2FsPjxmdWxsLXRpdGxlPkdsb2JhbCBCaW9nZW9jaGVtaWNh
bCBDeWNsZXM8L2Z1bGwtdGl0bGU+PC9wZXJpb2RpY2FsPjxwYWdlcz40OS02OTwvcGFnZXM+PHZv
bHVtZT41PC92b2x1bWU+PGRhdGVzPjx5ZWFyPjE5OTE8L3llYXI+PC9kYXRlcz48dXJscz48L3Vy
bHM+PC9yZWNvcmQ+PC9DaXRlPjxDaXRlPjxBdXRob3I+SGVuZHJpY2tzPC9BdXRob3I+PFllYXI+
MjAwNDwvWWVhcj48UmVjTnVtPjI1ODY8L1JlY051bT48cmVjb3JkPjxyZWMtbnVtYmVyPjI1ODY8
L3JlYy1udW1iZXI+PGZvcmVpZ24ta2V5cz48a2V5IGFwcD0iRU4iIGRiLWlkPSI1eHZyeGR2cG0y
NXB6d2Vkc3Y1eDl2ZDB0MGQyYXdzc2VmZTAiPjI1ODY8L2tleT48L2ZvcmVpZ24ta2V5cz48cmVm
LXR5cGUgbmFtZT0iSm91cm5hbCBBcnRpY2xlIj4xNzwvcmVmLXR5cGU+PGNvbnRyaWJ1dG9ycz48
YXV0aG9ycz48YXV0aG9yPkhlbmRyaWNrcywgTS5CLjwvYXV0aG9yPjxhdXRob3I+QmVuZGVyLCBN
LkwuPC9hdXRob3I+PGF1dGhvcj5CYXJuZXR0LCBCLkEuPC9hdXRob3I+PC9hdXRob3JzPjwvY29u
dHJpYnV0b3JzPjx0aXRsZXM+PHRpdGxlPjxzdHlsZSBmYWNlPSJub3JtYWwiIGZvbnQ9ImRlZmF1
bHQiIHNpemU9IjEwMCUiPk5ldCBhbmQgZ3Jvc3MgTzwvc3R5bGU+PHN0eWxlIGZhY2U9InN1YnNj
cmlwdCIgZm9udD0iZGVmYXVsdCIgc2l6ZT0iMTAwJSI+Mjwvc3R5bGU+PHN0eWxlIGZhY2U9Im5v
cm1hbCIgZm9udD0iZGVmYXVsdCIgc2l6ZT0iMTAwJSI+IHByb2R1Y3Rpb24gaW4gdGhlIFNvdXRo
ZXJuIE9jZWFuIGZyb20gbWVhc3VyZW1lbnRzIG9mIGJpb2xvZ2ljYWwgTzwvc3R5bGU+PHN0eWxl
IGZhY2U9InN1YnNjcmlwdCIgZm9udD0iZGVmYXVsdCIgc2l6ZT0iMTAwJSI+Mjwvc3R5bGU+PHN0
eWxlIGZhY2U9Im5vcm1hbCIgZm9udD0iZGVmYXVsdCIgc2l6ZT0iMTAwJSI+IHNhdHVyYXRpb24g
YW5kIGl0cyB0cmlwbGUgaXNvdG9wZSBjb21wb3NpdGlvbjwvc3R5bGU+PC90aXRsZT48c2Vjb25k
YXJ5LXRpdGxlPkRlZXAtU2VhIFJlc2VhcmNoIFBhcnQgSTwvc2Vjb25kYXJ5LXRpdGxlPjwvdGl0
bGVzPjxwZXJpb2RpY2FsPjxmdWxsLXRpdGxlPkRlZXAtU2VhIFJlc2VhcmNoIFBhcnQgSTwvZnVs
bC10aXRsZT48L3BlcmlvZGljYWw+PHBhZ2VzPjE1NDEtMTU2MTwvcGFnZXM+PHZvbHVtZT41MTwv
dm9sdW1lPjxkYXRlcz48eWVhcj4yMDA0PC95ZWFyPjwvZGF0ZXM+PHVybHM+PC91cmxzPjwvcmVj
b3JkPjwvQ2l0ZT48Q2l0ZT48QXV0aG9yPkhlbmRyaWNrczwvQXV0aG9yPjxZZWFyPjIwMDU8L1ll
YXI+PFJlY051bT4yNTg3PC9SZWNOdW0+PHJlY29yZD48cmVjLW51bWJlcj4yNTg3PC9yZWMtbnVt
YmVyPjxmb3JlaWduLWtleXM+PGtleSBhcHA9IkVOIiBkYi1pZD0iNXh2cnhkdnBtMjVwendlZHN2
NXg5dmQwdDBkMmF3c3NlZmUwIj4yNTg3PC9rZXk+PC9mb3JlaWduLWtleXM+PHJlZi10eXBlIG5h
bWU9IkpvdXJuYWwgQXJ0aWNsZSI+MTc8L3JlZi10eXBlPjxjb250cmlidXRvcnM+PGF1dGhvcnM+
PGF1dGhvcj5IZW5kcmlja3MsIE0uQi48L2F1dGhvcj48YXV0aG9yPkJlbmRlciwgTS5MLjwvYXV0
aG9yPjxhdXRob3I+QmFybmV0dCwgQi5BLjwvYXV0aG9yPjxhdXRob3I+U3RydXR0b24sIFAuPC9h
dXRob3I+PGF1dGhvcj5DaGF2ZXosIEYuUC48L2F1dGhvcj48L2F1dGhvcnM+PC9jb250cmlidXRv
cnM+PHRpdGxlcz48dGl0bGU+PHN0eWxlIGZhY2U9Im5vcm1hbCIgZm9udD0iZGVmYXVsdCIgc2l6
ZT0iMTAwJSI+VHJpcGxlIG94eWdlbiBpc290b3BlIGNvbXBvc2l0aW9uIG9mIGRpc3NvbHZlZCBP
PC9zdHlsZT48c3R5bGUgZmFjZT0ic3Vic2NyaXB0IiBmb250PSJkZWZhdWx0IiBzaXplPSIxMDAl
Ij4yPC9zdHlsZT48c3R5bGUgZmFjZT0ibm9ybWFsIiBmb250PSJkZWZhdWx0IiBzaXplPSIxMDAl
Ij4gaW4gdGhlIGVxdWF0b3JpYWwgUGFjaWZpYzogQSB0cmFjZXIgb2YgbWl4aW5nLCBwcm9kdWN0
aW9uLCBhbmQgcmVzcGlyYXRpb248L3N0eWxlPjwvdGl0bGU+PHNlY29uZGFyeS10aXRsZT5Kb3Vy
bmFsIG9mIEdlb3BoeXNpY2FsIFJlc2VhcmNoPC9zZWNvbmRhcnktdGl0bGU+PC90aXRsZXM+PHBl
cmlvZGljYWw+PGZ1bGwtdGl0bGU+Sm91cm5hbCBvZiBHZW9waHlzaWNhbCBSZXNlYXJjaDwvZnVs
bC10aXRsZT48L3BlcmlvZGljYWw+PHBhZ2VzPmRvaToxMC4xMDI5LzIwMDRKQzAwMjczNTwvcGFn
ZXM+PHZvbHVtZT4xMTA8L3ZvbHVtZT48ZGF0ZXM+PHllYXI+MjAwNTwveWVhcj48L2RhdGVzPjx1
cmxzPjwvdXJscz48L3JlY29yZD48L0NpdGU+PENpdGU+PEF1dGhvcj5KdXJhbmVrPC9BdXRob3I+
PFllYXI+MjAwNTwvWWVhcj48UmVjTnVtPjI1ODg8L1JlY051bT48cmVjb3JkPjxyZWMtbnVtYmVy
PjI1ODg8L3JlYy1udW1iZXI+PGZvcmVpZ24ta2V5cz48a2V5IGFwcD0iRU4iIGRiLWlkPSI1eHZy
eGR2cG0yNXB6d2Vkc3Y1eDl2ZDB0MGQyYXdzc2VmZTAiPjI1ODg8L2tleT48L2ZvcmVpZ24ta2V5
cz48cmVmLXR5cGUgbmFtZT0iSm91cm5hbCBBcnRpY2xlIj4xNzwvcmVmLXR5cGU+PGNvbnRyaWJ1
dG9ycz48YXV0aG9ycz48YXV0aG9yPkp1cmFuZWssIEwuVy48L2F1dGhvcj48YXV0aG9yPlF1YXks
IFAuRC48L2F1dGhvcj48L2F1dGhvcnM+PC9jb250cmlidXRvcnM+PHRpdGxlcz48dGl0bGU+PHN0
eWxlIGZhY2U9Im5vcm1hbCIgZm9udD0iZGVmYXVsdCIgc2l6ZT0iMTAwJSI+SW4gdml0cm8gYW5k
IGluIHNpdHUgZ3Jvc3MgcHJpbWFyeSBhbmQgbmV0IGNvbW11bml0eSBwcm9kdWN0aW9uIGluIHRo
ZSBOb3J0aCBQYWNpZmljIFN1YnRyb3BpY2FsIEd5cmUgdXNpbmcgbGFiZWxlZCBhbmQgbmF0dXJh
bCBhYnVuZGFuY2UgaXNvdG9wZXMgb2YgZGlzc29sdmVkIE88L3N0eWxlPjxzdHlsZSBmYWNlPSJz
dWJzY3JpcHQiIGZvbnQ9ImRlZmF1bHQiIHNpemU9IjEwMCUiPjI8L3N0eWxlPjwvdGl0bGU+PHNl
Y29uZGFyeS10aXRsZT5HbG9iYWwgQmlvZ2VvY2hlbWljYWwgQ3ljbGVzPC9zZWNvbmRhcnktdGl0
bGU+PC90aXRsZXM+PHBlcmlvZGljYWw+PGZ1bGwtdGl0bGU+R2xvYmFsIEJpb2dlb2NoZW1pY2Fs
IEN5Y2xlczwvZnVsbC10aXRsZT48L3BlcmlvZGljYWw+PHBhZ2VzPmRvaToxMC4xMDI5LzIwMDRH
QjAwMjM4NDwvcGFnZXM+PHZvbHVtZT4xOTwvdm9sdW1lPjxkYXRlcz48eWVhcj4yMDA1PC95ZWFy
PjwvZGF0ZXM+PHVybHM+PC91cmxzPjwvcmVjb3JkPjwvQ2l0ZT48Q2l0ZT48QXV0aG9yPkp1cmFu
ZWs8L0F1dGhvcj48WWVhcj4yMDEwPC9ZZWFyPjxSZWNOdW0+MjU4OTwvUmVjTnVtPjxyZWNvcmQ+
PHJlYy1udW1iZXI+MjU4OTwvcmVjLW51bWJlcj48Zm9yZWlnbi1rZXlzPjxrZXkgYXBwPSJFTiIg
ZGItaWQ9IjV4dnJ4ZHZwbTI1cHp3ZWRzdjV4OXZkMHQwZDJhd3NzZWZlMCI+MjU4OTwva2V5Pjwv
Zm9yZWlnbi1rZXlzPjxyZWYtdHlwZSBuYW1lPSJKb3VybmFsIEFydGljbGUiPjE3PC9yZWYtdHlw
ZT48Y29udHJpYnV0b3JzPjxhdXRob3JzPjxhdXRob3I+SnVyYW5laywgTC5XLjwvYXV0aG9yPjxh
dXRob3I+UXVheSwgUC5ELjwvYXV0aG9yPjwvYXV0aG9ycz48L2NvbnRyaWJ1dG9ycz48dGl0bGVz
Pjx0aXRsZT5CYXNpbi13aWRlIHBob3Rvc3ludGhldGljIHByb2R1Y3Rpb24gcmF0ZXMgaW4gdGhl
IHN1YnRyb3BpY2FsIGFuZCB0cm9waWNhbCBQYWNpZmljIE9jZWFuIGRldGVybWluZWQgZnJvbSBk
aXNzb2x2ZWQgb3h5Z2VuIGlzb3RvcGUgcmF0aW8gbWVhc3VyZW1lbnRzPC90aXRsZT48c2Vjb25k
YXJ5LXRpdGxlPkdsb2JhbCBCaW9nZW9jaGVtaWNhbCBDeWNsZXM8L3NlY29uZGFyeS10aXRsZT48
L3RpdGxlcz48cGVyaW9kaWNhbD48ZnVsbC10aXRsZT5HbG9iYWwgQmlvZ2VvY2hlbWljYWwgQ3lj
bGVzPC9mdWxsLXRpdGxlPjwvcGVyaW9kaWNhbD48cGFnZXM+R0IyMDA2PC9wYWdlcz48dm9sdW1l
PjI0PC92b2x1bWU+PGRhdGVzPjx5ZWFyPjIwMTA8L3llYXI+PC9kYXRlcz48dXJscz48L3VybHM+
PGVsZWN0cm9uaWMtcmVzb3VyY2UtbnVtPjEwLjEwMjkvMjAwOUdCMDAzNDkyPC9lbGVjdHJvbmlj
LXJlc291cmNlLW51bT48L3JlY29yZD48L0NpdGU+PENpdGU+PEF1dGhvcj5KdXJhbmVrPC9BdXRo
b3I+PFllYXI+MjAxMjwvWWVhcj48UmVjTnVtPjI1OTA8L1JlY051bT48cmVjb3JkPjxyZWMtbnVt
YmVyPjI1OTA8L3JlYy1udW1iZXI+PGZvcmVpZ24ta2V5cz48a2V5IGFwcD0iRU4iIGRiLWlkPSI1
eHZyeGR2cG0yNXB6d2Vkc3Y1eDl2ZDB0MGQyYXdzc2VmZTAiPjI1OTA8L2tleT48L2ZvcmVpZ24t
a2V5cz48cmVmLXR5cGUgbmFtZT0iSm91cm5hbCBBcnRpY2xlIj4xNzwvcmVmLXR5cGU+PGNvbnRy
aWJ1dG9ycz48YXV0aG9ycz48YXV0aG9yPkp1cmFuZWssIEwuVy48L2F1dGhvcj48YXV0aG9yPlF1
YXksIFAuRC48L2F1dGhvcj48YXV0aG9yPkZlZWx5LCBSLkEuPC9hdXRob3I+PGF1dGhvcj5Mb2Nr
d29vZCwgRC48L2F1dGhvcj48YXV0aG9yPkthcmwsIEQuTS48L2F1dGhvcj48YXV0aG9yPkNodXJj
aCwgTS5KLjwvYXV0aG9yPjwvYXV0aG9ycz48L2NvbnRyaWJ1dG9ycz48dGl0bGVzPjx0aXRsZT48
c3R5bGUgZmFjZT0ibm9ybWFsIiBmb250PSJkZWZhdWx0IiBzaXplPSIxMDAlIj5CaW9sb2dpY2Fs
IHByb2R1Y3Rpb24gaW4gdGhlIE5FIFBhY2lmaWMgYW5kIGl0cyBpbmZsdWVuY2Ugb24gYWlyLXNl
YSBDTzwvc3R5bGU+PHN0eWxlIGZhY2U9InN1YnNjcmlwdCIgZm9udD0iZGVmYXVsdCIgc2l6ZT0i
MTAwJSI+Mjwvc3R5bGU+PHN0eWxlIGZhY2U9Im5vcm1hbCIgZm9udD0iZGVmYXVsdCIgc2l6ZT0i
MTAwJSI+IGZsdXg6IEV2aWRlbmNlIGZyb20gZGlzc29sdmVkIG94eWdlbiBpc290b3BlcyBhbmQg
Tzwvc3R5bGU+PHN0eWxlIGZhY2U9InN1YnNjcmlwdCIgZm9udD0iZGVmYXVsdCIgc2l6ZT0iMTAw
JSI+Mjwvc3R5bGU+PHN0eWxlIGZhY2U9Im5vcm1hbCIgZm9udD0iZGVmYXVsdCIgc2l6ZT0iMTAw
JSI+L0FyPC9zdHlsZT48L3RpdGxlPjxzZWNvbmRhcnktdGl0bGU+Sm91cm5hbCBvZiBHZW9waHlz
aWNhbCBSZXNlYXJjaDwvc2Vjb25kYXJ5LXRpdGxlPjwvdGl0bGVzPjxwZXJpb2RpY2FsPjxmdWxs
LXRpdGxlPkpvdXJuYWwgb2YgR2VvcGh5c2ljYWwgUmVzZWFyY2g8L2Z1bGwtdGl0bGU+PC9wZXJp
b2RpY2FsPjxwYWdlcz5DMDUwMjI8L3BhZ2VzPjx2b2x1bWU+MTE3PC92b2x1bWU+PGRhdGVzPjx5
ZWFyPjIwMTI8L3llYXI+PC9kYXRlcz48dXJscz48L3VybHM+PGVsZWN0cm9uaWMtcmVzb3VyY2Ut
bnVtPjEwLjEwMjkvMjAxMUpDMDA3NDUwPC9lbGVjdHJvbmljLXJlc291cmNlLW51bT48L3JlY29y
ZD48L0NpdGU+PENpdGU+PEF1dGhvcj5KdXJhbmVrPC9BdXRob3I+PFllYXI+MjAxMDwvWWVhcj48
UmVjTnVtPjI1ODk8L1JlY051bT48cmVjb3JkPjxyZWMtbnVtYmVyPjI1ODk8L3JlYy1udW1iZXI+
PGZvcmVpZ24ta2V5cz48a2V5IGFwcD0iRU4iIGRiLWlkPSI1eHZyeGR2cG0yNXB6d2Vkc3Y1eDl2
ZDB0MGQyYXdzc2VmZTAiPjI1ODk8L2tleT48L2ZvcmVpZ24ta2V5cz48cmVmLXR5cGUgbmFtZT0i
Sm91cm5hbCBBcnRpY2xlIj4xNzwvcmVmLXR5cGU+PGNvbnRyaWJ1dG9ycz48YXV0aG9ycz48YXV0
aG9yPkp1cmFuZWssIEwuVy48L2F1dGhvcj48YXV0aG9yPlF1YXksIFAuRC48L2F1dGhvcj48L2F1
dGhvcnM+PC9jb250cmlidXRvcnM+PHRpdGxlcz48dGl0bGU+QmFzaW4td2lkZSBwaG90b3N5bnRo
ZXRpYyBwcm9kdWN0aW9uIHJhdGVzIGluIHRoZSBzdWJ0cm9waWNhbCBhbmQgdHJvcGljYWwgUGFj
aWZpYyBPY2VhbiBkZXRlcm1pbmVkIGZyb20gZGlzc29sdmVkIG94eWdlbiBpc290b3BlIHJhdGlv
IG1lYXN1cmVtZW50czwvdGl0bGU+PHNlY29uZGFyeS10aXRsZT5HbG9iYWwgQmlvZ2VvY2hlbWlj
YWwgQ3ljbGVzPC9zZWNvbmRhcnktdGl0bGU+PC90aXRsZXM+PHBlcmlvZGljYWw+PGZ1bGwtdGl0
bGU+R2xvYmFsIEJpb2dlb2NoZW1pY2FsIEN5Y2xlczwvZnVsbC10aXRsZT48L3BlcmlvZGljYWw+
PHBhZ2VzPkdCMjAwNjwvcGFnZXM+PHZvbHVtZT4yNDwvdm9sdW1lPjxkYXRlcz48eWVhcj4yMDEw
PC95ZWFyPjwvZGF0ZXM+PHVybHM+PC91cmxzPjxlbGVjdHJvbmljLXJlc291cmNlLW51bT4xMC4x
MDI5LzIwMDlHQjAwMzQ5MjwvZWxlY3Ryb25pYy1yZXNvdXJjZS1udW0+PC9yZWNvcmQ+PC9DaXRl
PjxDaXRlPjxBdXRob3I+UmV1ZXI8L0F1dGhvcj48WWVhcj4yMDA3PC9ZZWFyPjxSZWNOdW0+MjU5
MjwvUmVjTnVtPjxyZWNvcmQ+PHJlYy1udW1iZXI+MjU5MjwvcmVjLW51bWJlcj48Zm9yZWlnbi1r
ZXlzPjxrZXkgYXBwPSJFTiIgZGItaWQ9IjV4dnJ4ZHZwbTI1cHp3ZWRzdjV4OXZkMHQwZDJhd3Nz
ZWZlMCI+MjU5Mjwva2V5PjwvZm9yZWlnbi1rZXlzPjxyZWYtdHlwZSBuYW1lPSJKb3VybmFsIEFy
dGljbGUiPjE3PC9yZWYtdHlwZT48Y29udHJpYnV0b3JzPjxhdXRob3JzPjxhdXRob3I+UmV1ZXIs
IE0uSy48L2F1dGhvcj48YXV0aG9yPkJhcm5ldHQsIEIuQS48L2F1dGhvcj48YXV0aG9yPkJlbmRl
ciwgTS5MLjwvYXV0aG9yPjxhdXRob3I+RmFsa293c2tpLCBQLkcuPC9hdXRob3I+PGF1dGhvcj5I
ZW5kcmlja3MsIE0uQi48L2F1dGhvcj48L2F1dGhvcnM+PC9jb250cmlidXRvcnM+PHRpdGxlcz48
dGl0bGU+TmV3IGVzdGltYXRlcyBvZiBTb3V0aGVybiBPY2VhbiBiaW9sb2dpY2FsIHByb2R1Y3Rp
b24gcmF0ZXMgZnJvbSBPMi9BciByYXRpb3MgYW5kIHRoZSB0cmlwbGUgaXNvdG9wZSBjb21wb3Np
dGlvbiBvZiBPMjwvdGl0bGU+PHNlY29uZGFyeS10aXRsZT5EZWVwLVNlYSBSZXNlYXJjaCBQYXJ0
IEk8L3NlY29uZGFyeS10aXRsZT48L3RpdGxlcz48cGVyaW9kaWNhbD48ZnVsbC10aXRsZT5EZWVw
LVNlYSBSZXNlYXJjaCBQYXJ0IEk8L2Z1bGwtdGl0bGU+PC9wZXJpb2RpY2FsPjxwYWdlcz45NTEt
OTc0PC9wYWdlcz48dm9sdW1lPjU0PC92b2x1bWU+PGRhdGVzPjx5ZWFyPjIwMDc8L3llYXI+PC9k
YXRlcz48dXJscz48L3VybHM+PC9yZWNvcmQ+PC9DaXRlPjxDaXRlPjxBdXRob3I+U3BpdHplcjwv
QXV0aG9yPjxZZWFyPjE5ODk8L1llYXI+PFJlY051bT43OTI8L1JlY051bT48cmVjb3JkPjxyZWMt
bnVtYmVyPjc5MjwvcmVjLW51bWJlcj48Zm9yZWlnbi1rZXlzPjxrZXkgYXBwPSJFTiIgZGItaWQ9
IjV4dnJ4ZHZwbTI1cHp3ZWRzdjV4OXZkMHQwZDJhd3NzZWZlMCI+NzkyPC9rZXk+PC9mb3JlaWdu
LWtleXM+PHJlZi10eXBlIG5hbWU9IkpvdXJuYWwgQXJ0aWNsZSI+MTc8L3JlZi10eXBlPjxjb250
cmlidXRvcnM+PGF1dGhvcnM+PGF1dGhvcj5XLlMuIFNwaXR6ZXI8L2F1dGhvcj48YXV0aG9yPlcu
Si4gSmVua2luczwvYXV0aG9yPjwvYXV0aG9ycz48L2NvbnRyaWJ1dG9ycz48dGl0bGVzPjx0aXRs
ZT5SYXRlcyBvZiB2ZXJ0aWNhbCBtaXhpbmcsIGdhcyBleGNoYW5nZSBhbmQgbmV3IHByb2R1Y3Rp
b246IGVzdGltYXRlcyBmcm9tIHNlYXNvbmFsIGdhcyBjeWNsZXMgaW4gdGhlIHVwcGVyIG9jZWFu
IG5lYXIgQmVybXVkYTwvdGl0bGU+PHNlY29uZGFyeS10aXRsZT5KLiBNYXIuIFJlcy48L3NlY29u
ZGFyeS10aXRsZT48YWx0LXRpdGxlPkouIE1hci4gUmVzLjwvYWx0LXRpdGxlPjwvdGl0bGVzPjxw
YWdlcz4xNjktMTk2PC9wYWdlcz48dm9sdW1lPjQ3PC92b2x1bWU+PGRhdGVzPjx5ZWFyPjE5ODk8
L3llYXI+PC9kYXRlcz48Y2FsbC1udW0+c3BpdHplcmplbmtpbnM4OTwvY2FsbC1udW0+PHVybHM+
PC91cmxzPjwvcmVjb3JkPjwvQ2l0ZT48Q2l0ZT48QXV0aG9yPlF1YXk8L0F1dGhvcj48WWVhcj4y
MDEwPC9ZZWFyPjxSZWNOdW0+MjU5MTwvUmVjTnVtPjxyZWNvcmQ+PHJlYy1udW1iZXI+MjU5MTwv
cmVjLW51bWJlcj48Zm9yZWlnbi1rZXlzPjxrZXkgYXBwPSJFTiIgZGItaWQ9IjV4dnJ4ZHZwbTI1
cHp3ZWRzdjV4OXZkMHQwZDJhd3NzZWZlMCI+MjU5MTwva2V5PjwvZm9yZWlnbi1rZXlzPjxyZWYt
dHlwZSBuYW1lPSJKb3VybmFsIEFydGljbGUiPjE3PC9yZWYtdHlwZT48Y29udHJpYnV0b3JzPjxh
dXRob3JzPjxhdXRob3I+UXVheSwgUC5ELjwvYXV0aG9yPjxhdXRob3I+UGVhY29jaywgQy48L2F1
dGhvcj48YXV0aG9yPkJqb3JrbWFuLCBLLjwvYXV0aG9yPjxhdXRob3I+S2FybCwgRC5NLjwvYXV0
aG9yPjwvYXV0aG9ycz48L2NvbnRyaWJ1dG9ycz48dGl0bGVzPjx0aXRsZT5NZWFzdXJpbmcgcHJp
bWFyeSBwcm9kdWN0aW9uIHJhdGVzIGluIHRoZSBvY2VhbjogRW5pZ21hdGljIHJlc3VsdHMgYmV0
d2VlbiBpbmN1YmF0aW9uIGFuZCBub24taW5jdWJhdGlvbiBtZXRob2RzIGF0IFN0YXRpb24gQUxP
SEE8L3RpdGxlPjxzZWNvbmRhcnktdGl0bGU+R2xvYmFsIEJpb2dlb2NoZW1pY2FsIEN5Y2xlczwv
c2Vjb25kYXJ5LXRpdGxlPjwvdGl0bGVzPjxwZXJpb2RpY2FsPjxmdWxsLXRpdGxlPkdsb2JhbCBC
aW9nZW9jaGVtaWNhbCBDeWNsZXM8L2Z1bGwtdGl0bGU+PC9wZXJpb2RpY2FsPjxwYWdlcz5kb2k6
MTAuMTAyOS8yMDA5R0IwMDM2NjU8L3BhZ2VzPjx2b2x1bWU+MjQ8L3ZvbHVtZT48ZGF0ZXM+PHll
YXI+MjAxMDwveWVhcj48L2RhdGVzPjx1cmxzPjwvdXJscz48L3JlY29yZD48L0NpdGU+PC9FbmRO
b3RlPn==
</w:fldData>
        </w:fldChar>
      </w:r>
      <w:r w:rsidR="00AC74C4">
        <w:rPr>
          <w:rFonts w:ascii="Times New Roman" w:hAnsi="Times New Roman" w:cs="Times New Roman"/>
          <w:noProof/>
          <w:sz w:val="24"/>
          <w:szCs w:val="24"/>
        </w:rPr>
        <w:instrText xml:space="preserve"> ADDIN EN.CITE </w:instrText>
      </w:r>
      <w:r w:rsidR="004C145B">
        <w:rPr>
          <w:rFonts w:ascii="Times New Roman" w:hAnsi="Times New Roman" w:cs="Times New Roman"/>
          <w:noProof/>
          <w:sz w:val="24"/>
          <w:szCs w:val="24"/>
        </w:rPr>
        <w:fldChar w:fldCharType="begin">
          <w:fldData xml:space="preserve">PEVuZE5vdGU+PENpdGU+PEF1dGhvcj5CZW5kZXI8L0F1dGhvcj48WWVhcj4xOTk5PC9ZZWFyPjxS
ZWNOdW0+MjU4NDwvUmVjTnVtPjxEaXNwbGF5VGV4dD4oQmVuZGVyIGV0IGFsLiAxOTk5LCBDYXNz
YXIgZXQgYWwuIDIwMDcsIENyYWlnICZhbXA7IEhheXdhcmQgMTk4NywgRW1lcnNvbiBldCBhbC4g
MTk5MSwgSGVuZHJpY2tzIGV0IGFsLiAyMDA0LCBIZW5kcmlja3MgZXQgYWwuIDIwMDUsIEp1cmFu
ZWsgJmFtcDsgUXVheSAyMDA1LCBKdXJhbmVrICZhbXA7IFF1YXkgMjAxMCwgSnVyYW5layBldCBh
bC4gMjAxMiwgUXVheSBldCBhbC4gMjAxMCwgUmV1ZXIgZXQgYWwuIDIwMDcsIFNwaXR6ZXIgJmFt
cDsgSmVua2lucyAxOTg5KTwvRGlzcGxheVRleHQ+PHJlY29yZD48cmVjLW51bWJlcj4yNTg0PC9y
ZWMtbnVtYmVyPjxmb3JlaWduLWtleXM+PGtleSBhcHA9IkVOIiBkYi1pZD0iNXh2cnhkdnBtMjVw
endlZHN2NXg5dmQwdDBkMmF3c3NlZmUwIj4yNTg0PC9rZXk+PC9mb3JlaWduLWtleXM+PHJlZi10
eXBlIG5hbWU9IkpvdXJuYWwgQXJ0aWNsZSI+MTc8L3JlZi10eXBlPjxjb250cmlidXRvcnM+PGF1
dGhvcnM+PGF1dGhvcj5CZW5kZXIsIE0uPC9hdXRob3I+PGF1dGhvcj5PcmNoYXJkbywgSi48L2F1
dGhvcj48YXV0aG9yPkRpY2tzb24sIE0uTC48L2F1dGhvcj48YXV0aG9yPkJhcmJlciwgUi48L2F1
dGhvcj48YXV0aG9yPkxpbmRsZXksIFMuPC9hdXRob3I+PC9hdXRob3JzPjwvY29udHJpYnV0b3Jz
Pjx0aXRsZXM+PHRpdGxlPjxzdHlsZSBmYWNlPSJub3JtYWwiIGZvbnQ9ImRlZmF1bHQiIHNpemU9
IjEwMCUiPkluIHZpdHJvIE88L3N0eWxlPjxzdHlsZSBmYWNlPSJzdWJzY3JpcHQiIGZvbnQ9ImRl
ZmF1bHQiIHNpemU9IjEwMCUiPjI8L3N0eWxlPjxzdHlsZSBmYWNlPSJub3JtYWwiIGZvbnQ9ImRl
ZmF1bHQiIHNpemU9IjEwMCUiPiBmbHV4ZXMgY29tcGFyZWQgd2l0aCBDLTE0IHByb2R1Y3Rpb24g
YW5kIG90aGVyIHJhdGUgdGVybXMgZHVyaW5nIHRoZSBKR09GUyBFcXVhdG9yaWFsIFBhY2lmaWMg
ZXhwZXJpbWVudDwvc3R5bGU+PC90aXRsZT48c2Vjb25kYXJ5LXRpdGxlPkRlZXAtU2VhIFJlc2Vh
cmNoIFBhcnQgSTwvc2Vjb25kYXJ5LXRpdGxlPjwvdGl0bGVzPjxwZXJpb2RpY2FsPjxmdWxsLXRp
dGxlPkRlZXAtU2VhIFJlc2VhcmNoIFBhcnQgSTwvZnVsbC10aXRsZT48L3BlcmlvZGljYWw+PHBh
Z2VzPjYzNy02NTQ8L3BhZ2VzPjx2b2x1bWU+NDY8L3ZvbHVtZT48ZGF0ZXM+PHllYXI+MTk5OTwv
eWVhcj48L2RhdGVzPjx1cmxzPjwvdXJscz48L3JlY29yZD48L0NpdGU+PENpdGU+PEF1dGhvcj5D
YXNzYXI8L0F1dGhvcj48WWVhcj4yMDA3PC9ZZWFyPjxSZWNOdW0+MjU4NTwvUmVjTnVtPjxyZWNv
cmQ+PHJlYy1udW1iZXI+MjU4NTwvcmVjLW51bWJlcj48Zm9yZWlnbi1rZXlzPjxrZXkgYXBwPSJF
TiIgZGItaWQ9IjV4dnJ4ZHZwbTI1cHp3ZWRzdjV4OXZkMHQwZDJhd3NzZWZlMCI+MjU4NTwva2V5
PjwvZm9yZWlnbi1rZXlzPjxyZWYtdHlwZSBuYW1lPSJKb3VybmFsIEFydGljbGUiPjE3PC9yZWYt
dHlwZT48Y29udHJpYnV0b3JzPjxhdXRob3JzPjxhdXRob3I+Q2Fzc2FyLCBOLjwvYXV0aG9yPjxh
dXRob3I+QmVuZGVyLCBNLkwuPC9hdXRob3I+PGF1dGhvcj5CYXJuZXR0LCBCLkEuPC9hdXRob3I+
PGF1dGhvcj5GYW4sIFMuPC9hdXRob3I+PGF1dGhvcj5Nb3hpbSwgVy5KLjwvYXV0aG9yPjxhdXRo
b3I+TGV2eSwgSC48L2F1dGhvcj48YXV0aG9yPlRpbGJyb29rLCBCLjwvYXV0aG9yPjwvYXV0aG9y
cz48L2NvbnRyaWJ1dG9ycz48dGl0bGVzPjx0aXRsZT5UaGUgU291dGhlcm4gT2NlYW4gYmlvbG9n
aWNhbCByZXNwb25zZSB0byBBZW9saWFuIGlyb24gZGVwb3NpdGlvbjwvdGl0bGU+PHNlY29uZGFy
eS10aXRsZT5TY2llbmNlPC9zZWNvbmRhcnktdGl0bGU+PC90aXRsZXM+PHBlcmlvZGljYWw+PGZ1
bGwtdGl0bGU+U2NpZW5jZTwvZnVsbC10aXRsZT48L3BlcmlvZGljYWw+PHBhZ2VzPjEwNjctMTA3
MDwvcGFnZXM+PHZvbHVtZT4zMTc8L3ZvbHVtZT48ZGF0ZXM+PHllYXI+MjAwNzwveWVhcj48L2Rh
dGVzPjx1cmxzPjwvdXJscz48L3JlY29yZD48L0NpdGU+PENpdGU+PEF1dGhvcj5DcmFpZzwvQXV0
aG9yPjxZZWFyPjE5ODc8L1llYXI+PFJlY051bT4xNjA8L1JlY051bT48cmVjb3JkPjxyZWMtbnVt
YmVyPjE2MDwvcmVjLW51bWJlcj48Zm9yZWlnbi1rZXlzPjxrZXkgYXBwPSJFTiIgZGItaWQ9IjV4
dnJ4ZHZwbTI1cHp3ZWRzdjV4OXZkMHQwZDJhd3NzZWZlMCI+MTYwPC9rZXk+PC9mb3JlaWduLWtl
eXM+PHJlZi10eXBlIG5hbWU9IkpvdXJuYWwgQXJ0aWNsZSI+MTc8L3JlZi10eXBlPjxjb250cmli
dXRvcnM+PGF1dGhvcnM+PGF1dGhvcj5ILiBDcmFpZzwvYXV0aG9yPjxhdXRob3I+VC4gSGF5d2Fy
ZDwvYXV0aG9yPjwvYXV0aG9ycz48L2NvbnRyaWJ1dG9ycz48dGl0bGVzPjx0aXRsZT5PeHlnZW4g
c3VwZXJzYXR1cmF0aW9uIGluIHRoZSBvY2VhbjogYmlvbG9naWNhbCB2ZXJzdXMgcGh5c2ljYWwg
Y29udHJpYnV0aW9uczwvdGl0bGU+PHNlY29uZGFyeS10aXRsZT5TY2llbmNlPC9zZWNvbmRhcnkt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ZXM+MTk5LTIwMjwvcGFnZXM+PHZvbHVtZT4yMzU8L3ZvbHVtZT48ZGF0ZXM+PHllYXI+MTk4Nzwv
eWVhcj48L2RhdGVzPjxjYWxsLW51bT5jcmFpZ2hheXdhcmQ4NzwvY2FsbC1udW0+PHVybHM+PC91
cmxzPjwvcmVjb3JkPjwvQ2l0ZT48Q2l0ZT48QXV0aG9yPkVtZXJzb248L0F1dGhvcj48WWVhcj4x
OTkxPC9ZZWFyPjxSZWNOdW0+MjU3NTwvUmVjTnVtPjxyZWNvcmQ+PHJlYy1udW1iZXI+MjU3NTwv
cmVjLW51bWJlcj48Zm9yZWlnbi1rZXlzPjxrZXkgYXBwPSJFTiIgZGItaWQ9IjV4dnJ4ZHZwbTI1
cHp3ZWRzdjV4OXZkMHQwZDJhd3NzZWZlMCI+MjU3NTwva2V5PjwvZm9yZWlnbi1rZXlzPjxyZWYt
dHlwZSBuYW1lPSJKb3VybmFsIEFydGljbGUiPjE3PC9yZWYtdHlwZT48Y29udHJpYnV0b3JzPjxh
dXRob3JzPjxhdXRob3I+RW1lcnNvbiwgUy48L2F1dGhvcj48YXV0aG9yPlF1YXksIFAuPC9hdXRo
b3I+PGF1dGhvcj5TdHVtcCwgQy48L2F1dGhvcj48YXV0aG9yPldpbGJ1ciwgRC48L2F1dGhvcj48
YXV0aG9yPktub3gsIE0uPC9hdXRob3I+PC9hdXRob3JzPjwvY29udHJpYnV0b3JzPjx0aXRsZXM+
PHRpdGxlPjxzdHlsZSBmYWNlPSJub3JtYWwiIGZvbnQ9ImRlZmF1bHQiIHNpemU9IjEwMCUiPk88
L3N0eWxlPjxzdHlsZSBmYWNlPSJzdWJzY3JpcHQiIGZvbnQ9ImRlZmF1bHQiIHNpemU9IjEwMCUi
PjI8L3N0eWxlPjxzdHlsZSBmYWNlPSJub3JtYWwiIGZvbnQ9ImRlZmF1bHQiIHNpemU9IjEwMCUi
PiwgQXIsIE48L3N0eWxlPjxzdHlsZSBmYWNlPSJzdWJzY3JpcHQiIGZvbnQ9ImRlZmF1bHQiIHNp
emU9IjEwMCUiPjI8L3N0eWxlPjxzdHlsZSBmYWNlPSJub3JtYWwiIGZvbnQ9ImRlZmF1bHQiIHNp
emU9IjEwMCUiPiwgYW5kIDwvc3R5bGU+PHN0eWxlIGZhY2U9InN1cGVyc2NyaXB0IiBmb250PSJk
ZWZhdWx0IiBzaXplPSIxMDAlIj4yMjI8L3N0eWxlPjxzdHlsZSBmYWNlPSJub3JtYWwiIGZvbnQ9
ImRlZmF1bHQiIHNpemU9IjEwMCUiPlJuIGluIHN1cmZhY2Ugd2F0ZXJzIG9mIHRoZSBzdWJhcmN0
aWMgb2NlYW46IE5ldCBiaW9sb2dpY2FsIE88L3N0eWxlPjxzdHlsZSBmYWNlPSJzdWJzY3JpcHQi
IGZvbnQ9ImRlZmF1bHQiIHNpemU9IjEwMCUiPjI8L3N0eWxlPjxzdHlsZSBmYWNlPSJub3JtYWwi
IGZvbnQ9ImRlZmF1bHQiIHNpemU9IjEwMCUiPiBQcm9kdWN0aW9uPC9zdHlsZT48L3RpdGxlPjxz
ZWNvbmRhcnktdGl0bGU+R2xvYmFsIEJpb2dlb2NoZW1pY2FsIEN5Y2xlczwvc2Vjb25kYXJ5LXRp
dGxlPjwvdGl0bGVzPjxwZXJpb2RpY2FsPjxmdWxsLXRpdGxlPkdsb2JhbCBCaW9nZW9jaGVtaWNh
bCBDeWNsZXM8L2Z1bGwtdGl0bGU+PC9wZXJpb2RpY2FsPjxwYWdlcz40OS02OTwvcGFnZXM+PHZv
bHVtZT41PC92b2x1bWU+PGRhdGVzPjx5ZWFyPjE5OTE8L3llYXI+PC9kYXRlcz48dXJscz48L3Vy
bHM+PC9yZWNvcmQ+PC9DaXRlPjxDaXRlPjxBdXRob3I+SGVuZHJpY2tzPC9BdXRob3I+PFllYXI+
MjAwNDwvWWVhcj48UmVjTnVtPjI1ODY8L1JlY051bT48cmVjb3JkPjxyZWMtbnVtYmVyPjI1ODY8
L3JlYy1udW1iZXI+PGZvcmVpZ24ta2V5cz48a2V5IGFwcD0iRU4iIGRiLWlkPSI1eHZyeGR2cG0y
NXB6d2Vkc3Y1eDl2ZDB0MGQyYXdzc2VmZTAiPjI1ODY8L2tleT48L2ZvcmVpZ24ta2V5cz48cmVm
LXR5cGUgbmFtZT0iSm91cm5hbCBBcnRpY2xlIj4xNzwvcmVmLXR5cGU+PGNvbnRyaWJ1dG9ycz48
YXV0aG9ycz48YXV0aG9yPkhlbmRyaWNrcywgTS5CLjwvYXV0aG9yPjxhdXRob3I+QmVuZGVyLCBN
LkwuPC9hdXRob3I+PGF1dGhvcj5CYXJuZXR0LCBCLkEuPC9hdXRob3I+PC9hdXRob3JzPjwvY29u
dHJpYnV0b3JzPjx0aXRsZXM+PHRpdGxlPjxzdHlsZSBmYWNlPSJub3JtYWwiIGZvbnQ9ImRlZmF1
bHQiIHNpemU9IjEwMCUiPk5ldCBhbmQgZ3Jvc3MgTzwvc3R5bGU+PHN0eWxlIGZhY2U9InN1YnNj
cmlwdCIgZm9udD0iZGVmYXVsdCIgc2l6ZT0iMTAwJSI+Mjwvc3R5bGU+PHN0eWxlIGZhY2U9Im5v
cm1hbCIgZm9udD0iZGVmYXVsdCIgc2l6ZT0iMTAwJSI+IHByb2R1Y3Rpb24gaW4gdGhlIFNvdXRo
ZXJuIE9jZWFuIGZyb20gbWVhc3VyZW1lbnRzIG9mIGJpb2xvZ2ljYWwgTzwvc3R5bGU+PHN0eWxl
IGZhY2U9InN1YnNjcmlwdCIgZm9udD0iZGVmYXVsdCIgc2l6ZT0iMTAwJSI+Mjwvc3R5bGU+PHN0
eWxlIGZhY2U9Im5vcm1hbCIgZm9udD0iZGVmYXVsdCIgc2l6ZT0iMTAwJSI+IHNhdHVyYXRpb24g
YW5kIGl0cyB0cmlwbGUgaXNvdG9wZSBjb21wb3NpdGlvbjwvc3R5bGU+PC90aXRsZT48c2Vjb25k
YXJ5LXRpdGxlPkRlZXAtU2VhIFJlc2VhcmNoIFBhcnQgSTwvc2Vjb25kYXJ5LXRpdGxlPjwvdGl0
bGVzPjxwZXJpb2RpY2FsPjxmdWxsLXRpdGxlPkRlZXAtU2VhIFJlc2VhcmNoIFBhcnQgSTwvZnVs
bC10aXRsZT48L3BlcmlvZGljYWw+PHBhZ2VzPjE1NDEtMTU2MTwvcGFnZXM+PHZvbHVtZT41MTwv
dm9sdW1lPjxkYXRlcz48eWVhcj4yMDA0PC95ZWFyPjwvZGF0ZXM+PHVybHM+PC91cmxzPjwvcmVj
b3JkPjwvQ2l0ZT48Q2l0ZT48QXV0aG9yPkhlbmRyaWNrczwvQXV0aG9yPjxZZWFyPjIwMDU8L1ll
YXI+PFJlY051bT4yNTg3PC9SZWNOdW0+PHJlY29yZD48cmVjLW51bWJlcj4yNTg3PC9yZWMtbnVt
YmVyPjxmb3JlaWduLWtleXM+PGtleSBhcHA9IkVOIiBkYi1pZD0iNXh2cnhkdnBtMjVwendlZHN2
NXg5dmQwdDBkMmF3c3NlZmUwIj4yNTg3PC9rZXk+PC9mb3JlaWduLWtleXM+PHJlZi10eXBlIG5h
bWU9IkpvdXJuYWwgQXJ0aWNsZSI+MTc8L3JlZi10eXBlPjxjb250cmlidXRvcnM+PGF1dGhvcnM+
PGF1dGhvcj5IZW5kcmlja3MsIE0uQi48L2F1dGhvcj48YXV0aG9yPkJlbmRlciwgTS5MLjwvYXV0
aG9yPjxhdXRob3I+QmFybmV0dCwgQi5BLjwvYXV0aG9yPjxhdXRob3I+U3RydXR0b24sIFAuPC9h
dXRob3I+PGF1dGhvcj5DaGF2ZXosIEYuUC48L2F1dGhvcj48L2F1dGhvcnM+PC9jb250cmlidXRv
cnM+PHRpdGxlcz48dGl0bGU+PHN0eWxlIGZhY2U9Im5vcm1hbCIgZm9udD0iZGVmYXVsdCIgc2l6
ZT0iMTAwJSI+VHJpcGxlIG94eWdlbiBpc290b3BlIGNvbXBvc2l0aW9uIG9mIGRpc3NvbHZlZCBP
PC9zdHlsZT48c3R5bGUgZmFjZT0ic3Vic2NyaXB0IiBmb250PSJkZWZhdWx0IiBzaXplPSIxMDAl
Ij4yPC9zdHlsZT48c3R5bGUgZmFjZT0ibm9ybWFsIiBmb250PSJkZWZhdWx0IiBzaXplPSIxMDAl
Ij4gaW4gdGhlIGVxdWF0b3JpYWwgUGFjaWZpYzogQSB0cmFjZXIgb2YgbWl4aW5nLCBwcm9kdWN0
aW9uLCBhbmQgcmVzcGlyYXRpb248L3N0eWxlPjwvdGl0bGU+PHNlY29uZGFyeS10aXRsZT5Kb3Vy
bmFsIG9mIEdlb3BoeXNpY2FsIFJlc2VhcmNoPC9zZWNvbmRhcnktdGl0bGU+PC90aXRsZXM+PHBl
cmlvZGljYWw+PGZ1bGwtdGl0bGU+Sm91cm5hbCBvZiBHZW9waHlzaWNhbCBSZXNlYXJjaDwvZnVs
bC10aXRsZT48L3BlcmlvZGljYWw+PHBhZ2VzPmRvaToxMC4xMDI5LzIwMDRKQzAwMjczNTwvcGFn
ZXM+PHZvbHVtZT4xMTA8L3ZvbHVtZT48ZGF0ZXM+PHllYXI+MjAwNTwveWVhcj48L2RhdGVzPjx1
cmxzPjwvdXJscz48L3JlY29yZD48L0NpdGU+PENpdGU+PEF1dGhvcj5KdXJhbmVrPC9BdXRob3I+
PFllYXI+MjAwNTwvWWVhcj48UmVjTnVtPjI1ODg8L1JlY051bT48cmVjb3JkPjxyZWMtbnVtYmVy
PjI1ODg8L3JlYy1udW1iZXI+PGZvcmVpZ24ta2V5cz48a2V5IGFwcD0iRU4iIGRiLWlkPSI1eHZy
eGR2cG0yNXB6d2Vkc3Y1eDl2ZDB0MGQyYXdzc2VmZTAiPjI1ODg8L2tleT48L2ZvcmVpZ24ta2V5
cz48cmVmLXR5cGUgbmFtZT0iSm91cm5hbCBBcnRpY2xlIj4xNzwvcmVmLXR5cGU+PGNvbnRyaWJ1
dG9ycz48YXV0aG9ycz48YXV0aG9yPkp1cmFuZWssIEwuVy48L2F1dGhvcj48YXV0aG9yPlF1YXks
IFAuRC48L2F1dGhvcj48L2F1dGhvcnM+PC9jb250cmlidXRvcnM+PHRpdGxlcz48dGl0bGU+PHN0
eWxlIGZhY2U9Im5vcm1hbCIgZm9udD0iZGVmYXVsdCIgc2l6ZT0iMTAwJSI+SW4gdml0cm8gYW5k
IGluIHNpdHUgZ3Jvc3MgcHJpbWFyeSBhbmQgbmV0IGNvbW11bml0eSBwcm9kdWN0aW9uIGluIHRo
ZSBOb3J0aCBQYWNpZmljIFN1YnRyb3BpY2FsIEd5cmUgdXNpbmcgbGFiZWxlZCBhbmQgbmF0dXJh
bCBhYnVuZGFuY2UgaXNvdG9wZXMgb2YgZGlzc29sdmVkIE88L3N0eWxlPjxzdHlsZSBmYWNlPSJz
dWJzY3JpcHQiIGZvbnQ9ImRlZmF1bHQiIHNpemU9IjEwMCUiPjI8L3N0eWxlPjwvdGl0bGU+PHNl
Y29uZGFyeS10aXRsZT5HbG9iYWwgQmlvZ2VvY2hlbWljYWwgQ3ljbGVzPC9zZWNvbmRhcnktdGl0
bGU+PC90aXRsZXM+PHBlcmlvZGljYWw+PGZ1bGwtdGl0bGU+R2xvYmFsIEJpb2dlb2NoZW1pY2Fs
IEN5Y2xlczwvZnVsbC10aXRsZT48L3BlcmlvZGljYWw+PHBhZ2VzPmRvaToxMC4xMDI5LzIwMDRH
QjAwMjM4NDwvcGFnZXM+PHZvbHVtZT4xOTwvdm9sdW1lPjxkYXRlcz48eWVhcj4yMDA1PC95ZWFy
PjwvZGF0ZXM+PHVybHM+PC91cmxzPjwvcmVjb3JkPjwvQ2l0ZT48Q2l0ZT48QXV0aG9yPkp1cmFu
ZWs8L0F1dGhvcj48WWVhcj4yMDEwPC9ZZWFyPjxSZWNOdW0+MjU4OTwvUmVjTnVtPjxyZWNvcmQ+
PHJlYy1udW1iZXI+MjU4OTwvcmVjLW51bWJlcj48Zm9yZWlnbi1rZXlzPjxrZXkgYXBwPSJFTiIg
ZGItaWQ9IjV4dnJ4ZHZwbTI1cHp3ZWRzdjV4OXZkMHQwZDJhd3NzZWZlMCI+MjU4OTwva2V5Pjwv
Zm9yZWlnbi1rZXlzPjxyZWYtdHlwZSBuYW1lPSJKb3VybmFsIEFydGljbGUiPjE3PC9yZWYtdHlw
ZT48Y29udHJpYnV0b3JzPjxhdXRob3JzPjxhdXRob3I+SnVyYW5laywgTC5XLjwvYXV0aG9yPjxh
dXRob3I+UXVheSwgUC5ELjwvYXV0aG9yPjwvYXV0aG9ycz48L2NvbnRyaWJ1dG9ycz48dGl0bGVz
Pjx0aXRsZT5CYXNpbi13aWRlIHBob3Rvc3ludGhldGljIHByb2R1Y3Rpb24gcmF0ZXMgaW4gdGhl
IHN1YnRyb3BpY2FsIGFuZCB0cm9waWNhbCBQYWNpZmljIE9jZWFuIGRldGVybWluZWQgZnJvbSBk
aXNzb2x2ZWQgb3h5Z2VuIGlzb3RvcGUgcmF0aW8gbWVhc3VyZW1lbnRzPC90aXRsZT48c2Vjb25k
YXJ5LXRpdGxlPkdsb2JhbCBCaW9nZW9jaGVtaWNhbCBDeWNsZXM8L3NlY29uZGFyeS10aXRsZT48
L3RpdGxlcz48cGVyaW9kaWNhbD48ZnVsbC10aXRsZT5HbG9iYWwgQmlvZ2VvY2hlbWljYWwgQ3lj
bGVzPC9mdWxsLXRpdGxlPjwvcGVyaW9kaWNhbD48cGFnZXM+R0IyMDA2PC9wYWdlcz48dm9sdW1l
PjI0PC92b2x1bWU+PGRhdGVzPjx5ZWFyPjIwMTA8L3llYXI+PC9kYXRlcz48dXJscz48L3VybHM+
PGVsZWN0cm9uaWMtcmVzb3VyY2UtbnVtPjEwLjEwMjkvMjAwOUdCMDAzNDkyPC9lbGVjdHJvbmlj
LXJlc291cmNlLW51bT48L3JlY29yZD48L0NpdGU+PENpdGU+PEF1dGhvcj5KdXJhbmVrPC9BdXRo
b3I+PFllYXI+MjAxMjwvWWVhcj48UmVjTnVtPjI1OTA8L1JlY051bT48cmVjb3JkPjxyZWMtbnVt
YmVyPjI1OTA8L3JlYy1udW1iZXI+PGZvcmVpZ24ta2V5cz48a2V5IGFwcD0iRU4iIGRiLWlkPSI1
eHZyeGR2cG0yNXB6d2Vkc3Y1eDl2ZDB0MGQyYXdzc2VmZTAiPjI1OTA8L2tleT48L2ZvcmVpZ24t
a2V5cz48cmVmLXR5cGUgbmFtZT0iSm91cm5hbCBBcnRpY2xlIj4xNzwvcmVmLXR5cGU+PGNvbnRy
aWJ1dG9ycz48YXV0aG9ycz48YXV0aG9yPkp1cmFuZWssIEwuVy48L2F1dGhvcj48YXV0aG9yPlF1
YXksIFAuRC48L2F1dGhvcj48YXV0aG9yPkZlZWx5LCBSLkEuPC9hdXRob3I+PGF1dGhvcj5Mb2Nr
d29vZCwgRC48L2F1dGhvcj48YXV0aG9yPkthcmwsIEQuTS48L2F1dGhvcj48YXV0aG9yPkNodXJj
aCwgTS5KLjwvYXV0aG9yPjwvYXV0aG9ycz48L2NvbnRyaWJ1dG9ycz48dGl0bGVzPjx0aXRsZT48
c3R5bGUgZmFjZT0ibm9ybWFsIiBmb250PSJkZWZhdWx0IiBzaXplPSIxMDAlIj5CaW9sb2dpY2Fs
IHByb2R1Y3Rpb24gaW4gdGhlIE5FIFBhY2lmaWMgYW5kIGl0cyBpbmZsdWVuY2Ugb24gYWlyLXNl
YSBDTzwvc3R5bGU+PHN0eWxlIGZhY2U9InN1YnNjcmlwdCIgZm9udD0iZGVmYXVsdCIgc2l6ZT0i
MTAwJSI+Mjwvc3R5bGU+PHN0eWxlIGZhY2U9Im5vcm1hbCIgZm9udD0iZGVmYXVsdCIgc2l6ZT0i
MTAwJSI+IGZsdXg6IEV2aWRlbmNlIGZyb20gZGlzc29sdmVkIG94eWdlbiBpc290b3BlcyBhbmQg
Tzwvc3R5bGU+PHN0eWxlIGZhY2U9InN1YnNjcmlwdCIgZm9udD0iZGVmYXVsdCIgc2l6ZT0iMTAw
JSI+Mjwvc3R5bGU+PHN0eWxlIGZhY2U9Im5vcm1hbCIgZm9udD0iZGVmYXVsdCIgc2l6ZT0iMTAw
JSI+L0FyPC9zdHlsZT48L3RpdGxlPjxzZWNvbmRhcnktdGl0bGU+Sm91cm5hbCBvZiBHZW9waHlz
aWNhbCBSZXNlYXJjaDwvc2Vjb25kYXJ5LXRpdGxlPjwvdGl0bGVzPjxwZXJpb2RpY2FsPjxmdWxs
LXRpdGxlPkpvdXJuYWwgb2YgR2VvcGh5c2ljYWwgUmVzZWFyY2g8L2Z1bGwtdGl0bGU+PC9wZXJp
b2RpY2FsPjxwYWdlcz5DMDUwMjI8L3BhZ2VzPjx2b2x1bWU+MTE3PC92b2x1bWU+PGRhdGVzPjx5
ZWFyPjIwMTI8L3llYXI+PC9kYXRlcz48dXJscz48L3VybHM+PGVsZWN0cm9uaWMtcmVzb3VyY2Ut
bnVtPjEwLjEwMjkvMjAxMUpDMDA3NDUwPC9lbGVjdHJvbmljLXJlc291cmNlLW51bT48L3JlY29y
ZD48L0NpdGU+PENpdGU+PEF1dGhvcj5KdXJhbmVrPC9BdXRob3I+PFllYXI+MjAxMDwvWWVhcj48
UmVjTnVtPjI1ODk8L1JlY051bT48cmVjb3JkPjxyZWMtbnVtYmVyPjI1ODk8L3JlYy1udW1iZXI+
PGZvcmVpZ24ta2V5cz48a2V5IGFwcD0iRU4iIGRiLWlkPSI1eHZyeGR2cG0yNXB6d2Vkc3Y1eDl2
ZDB0MGQyYXdzc2VmZTAiPjI1ODk8L2tleT48L2ZvcmVpZ24ta2V5cz48cmVmLXR5cGUgbmFtZT0i
Sm91cm5hbCBBcnRpY2xlIj4xNzwvcmVmLXR5cGU+PGNvbnRyaWJ1dG9ycz48YXV0aG9ycz48YXV0
aG9yPkp1cmFuZWssIEwuVy48L2F1dGhvcj48YXV0aG9yPlF1YXksIFAuRC48L2F1dGhvcj48L2F1
dGhvcnM+PC9jb250cmlidXRvcnM+PHRpdGxlcz48dGl0bGU+QmFzaW4td2lkZSBwaG90b3N5bnRo
ZXRpYyBwcm9kdWN0aW9uIHJhdGVzIGluIHRoZSBzdWJ0cm9waWNhbCBhbmQgdHJvcGljYWwgUGFj
aWZpYyBPY2VhbiBkZXRlcm1pbmVkIGZyb20gZGlzc29sdmVkIG94eWdlbiBpc290b3BlIHJhdGlv
IG1lYXN1cmVtZW50czwvdGl0bGU+PHNlY29uZGFyeS10aXRsZT5HbG9iYWwgQmlvZ2VvY2hlbWlj
YWwgQ3ljbGVzPC9zZWNvbmRhcnktdGl0bGU+PC90aXRsZXM+PHBlcmlvZGljYWw+PGZ1bGwtdGl0
bGU+R2xvYmFsIEJpb2dlb2NoZW1pY2FsIEN5Y2xlczwvZnVsbC10aXRsZT48L3BlcmlvZGljYWw+
PHBhZ2VzPkdCMjAwNjwvcGFnZXM+PHZvbHVtZT4yNDwvdm9sdW1lPjxkYXRlcz48eWVhcj4yMDEw
PC95ZWFyPjwvZGF0ZXM+PHVybHM+PC91cmxzPjxlbGVjdHJvbmljLXJlc291cmNlLW51bT4xMC4x
MDI5LzIwMDlHQjAwMzQ5MjwvZWxlY3Ryb25pYy1yZXNvdXJjZS1udW0+PC9yZWNvcmQ+PC9DaXRl
PjxDaXRlPjxBdXRob3I+UmV1ZXI8L0F1dGhvcj48WWVhcj4yMDA3PC9ZZWFyPjxSZWNOdW0+MjU5
MjwvUmVjTnVtPjxyZWNvcmQ+PHJlYy1udW1iZXI+MjU5MjwvcmVjLW51bWJlcj48Zm9yZWlnbi1r
ZXlzPjxrZXkgYXBwPSJFTiIgZGItaWQ9IjV4dnJ4ZHZwbTI1cHp3ZWRzdjV4OXZkMHQwZDJhd3Nz
ZWZlMCI+MjU5Mjwva2V5PjwvZm9yZWlnbi1rZXlzPjxyZWYtdHlwZSBuYW1lPSJKb3VybmFsIEFy
dGljbGUiPjE3PC9yZWYtdHlwZT48Y29udHJpYnV0b3JzPjxhdXRob3JzPjxhdXRob3I+UmV1ZXIs
IE0uSy48L2F1dGhvcj48YXV0aG9yPkJhcm5ldHQsIEIuQS48L2F1dGhvcj48YXV0aG9yPkJlbmRl
ciwgTS5MLjwvYXV0aG9yPjxhdXRob3I+RmFsa293c2tpLCBQLkcuPC9hdXRob3I+PGF1dGhvcj5I
ZW5kcmlja3MsIE0uQi48L2F1dGhvcj48L2F1dGhvcnM+PC9jb250cmlidXRvcnM+PHRpdGxlcz48
dGl0bGU+TmV3IGVzdGltYXRlcyBvZiBTb3V0aGVybiBPY2VhbiBiaW9sb2dpY2FsIHByb2R1Y3Rp
b24gcmF0ZXMgZnJvbSBPMi9BciByYXRpb3MgYW5kIHRoZSB0cmlwbGUgaXNvdG9wZSBjb21wb3Np
dGlvbiBvZiBPMjwvdGl0bGU+PHNlY29uZGFyeS10aXRsZT5EZWVwLVNlYSBSZXNlYXJjaCBQYXJ0
IEk8L3NlY29uZGFyeS10aXRsZT48L3RpdGxlcz48cGVyaW9kaWNhbD48ZnVsbC10aXRsZT5EZWVw
LVNlYSBSZXNlYXJjaCBQYXJ0IEk8L2Z1bGwtdGl0bGU+PC9wZXJpb2RpY2FsPjxwYWdlcz45NTEt
OTc0PC9wYWdlcz48dm9sdW1lPjU0PC92b2x1bWU+PGRhdGVzPjx5ZWFyPjIwMDc8L3llYXI+PC9k
YXRlcz48dXJscz48L3VybHM+PC9yZWNvcmQ+PC9DaXRlPjxDaXRlPjxBdXRob3I+U3BpdHplcjwv
QXV0aG9yPjxZZWFyPjE5ODk8L1llYXI+PFJlY051bT43OTI8L1JlY051bT48cmVjb3JkPjxyZWMt
bnVtYmVyPjc5MjwvcmVjLW51bWJlcj48Zm9yZWlnbi1rZXlzPjxrZXkgYXBwPSJFTiIgZGItaWQ9
IjV4dnJ4ZHZwbTI1cHp3ZWRzdjV4OXZkMHQwZDJhd3NzZWZlMCI+NzkyPC9rZXk+PC9mb3JlaWdu
LWtleXM+PHJlZi10eXBlIG5hbWU9IkpvdXJuYWwgQXJ0aWNsZSI+MTc8L3JlZi10eXBlPjxjb250
cmlidXRvcnM+PGF1dGhvcnM+PGF1dGhvcj5XLlMuIFNwaXR6ZXI8L2F1dGhvcj48YXV0aG9yPlcu
Si4gSmVua2luczwvYXV0aG9yPjwvYXV0aG9ycz48L2NvbnRyaWJ1dG9ycz48dGl0bGVzPjx0aXRs
ZT5SYXRlcyBvZiB2ZXJ0aWNhbCBtaXhpbmcsIGdhcyBleGNoYW5nZSBhbmQgbmV3IHByb2R1Y3Rp
b246IGVzdGltYXRlcyBmcm9tIHNlYXNvbmFsIGdhcyBjeWNsZXMgaW4gdGhlIHVwcGVyIG9jZWFu
IG5lYXIgQmVybXVkYTwvdGl0bGU+PHNlY29uZGFyeS10aXRsZT5KLiBNYXIuIFJlcy48L3NlY29u
ZGFyeS10aXRsZT48YWx0LXRpdGxlPkouIE1hci4gUmVzLjwvYWx0LXRpdGxlPjwvdGl0bGVzPjxw
YWdlcz4xNjktMTk2PC9wYWdlcz48dm9sdW1lPjQ3PC92b2x1bWU+PGRhdGVzPjx5ZWFyPjE5ODk8
L3llYXI+PC9kYXRlcz48Y2FsbC1udW0+c3BpdHplcmplbmtpbnM4OTwvY2FsbC1udW0+PHVybHM+
PC91cmxzPjwvcmVjb3JkPjwvQ2l0ZT48Q2l0ZT48QXV0aG9yPlF1YXk8L0F1dGhvcj48WWVhcj4y
MDEwPC9ZZWFyPjxSZWNOdW0+MjU5MTwvUmVjTnVtPjxyZWNvcmQ+PHJlYy1udW1iZXI+MjU5MTwv
cmVjLW51bWJlcj48Zm9yZWlnbi1rZXlzPjxrZXkgYXBwPSJFTiIgZGItaWQ9IjV4dnJ4ZHZwbTI1
cHp3ZWRzdjV4OXZkMHQwZDJhd3NzZWZlMCI+MjU5MTwva2V5PjwvZm9yZWlnbi1rZXlzPjxyZWYt
dHlwZSBuYW1lPSJKb3VybmFsIEFydGljbGUiPjE3PC9yZWYtdHlwZT48Y29udHJpYnV0b3JzPjxh
dXRob3JzPjxhdXRob3I+UXVheSwgUC5ELjwvYXV0aG9yPjxhdXRob3I+UGVhY29jaywgQy48L2F1
dGhvcj48YXV0aG9yPkJqb3JrbWFuLCBLLjwvYXV0aG9yPjxhdXRob3I+S2FybCwgRC5NLjwvYXV0
aG9yPjwvYXV0aG9ycz48L2NvbnRyaWJ1dG9ycz48dGl0bGVzPjx0aXRsZT5NZWFzdXJpbmcgcHJp
bWFyeSBwcm9kdWN0aW9uIHJhdGVzIGluIHRoZSBvY2VhbjogRW5pZ21hdGljIHJlc3VsdHMgYmV0
d2VlbiBpbmN1YmF0aW9uIGFuZCBub24taW5jdWJhdGlvbiBtZXRob2RzIGF0IFN0YXRpb24gQUxP
SEE8L3RpdGxlPjxzZWNvbmRhcnktdGl0bGU+R2xvYmFsIEJpb2dlb2NoZW1pY2FsIEN5Y2xlczwv
c2Vjb25kYXJ5LXRpdGxlPjwvdGl0bGVzPjxwZXJpb2RpY2FsPjxmdWxsLXRpdGxlPkdsb2JhbCBC
aW9nZW9jaGVtaWNhbCBDeWNsZXM8L2Z1bGwtdGl0bGU+PC9wZXJpb2RpY2FsPjxwYWdlcz5kb2k6
MTAuMTAyOS8yMDA5R0IwMDM2NjU8L3BhZ2VzPjx2b2x1bWU+MjQ8L3ZvbHVtZT48ZGF0ZXM+PHll
YXI+MjAxMDwveWVhcj48L2RhdGVzPjx1cmxzPjwvdXJscz48L3JlY29yZD48L0NpdGU+PC9FbmRO
b3RlPn==
</w:fldData>
        </w:fldChar>
      </w:r>
      <w:r w:rsidR="00AC74C4">
        <w:rPr>
          <w:rFonts w:ascii="Times New Roman" w:hAnsi="Times New Roman" w:cs="Times New Roman"/>
          <w:noProof/>
          <w:sz w:val="24"/>
          <w:szCs w:val="24"/>
        </w:rPr>
        <w:instrText xml:space="preserve"> ADDIN EN.CITE.DATA </w:instrText>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end"/>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5" w:tooltip="Bender, 1999 #2584" w:history="1">
        <w:r w:rsidR="006F5A7A">
          <w:rPr>
            <w:rFonts w:ascii="Times New Roman" w:hAnsi="Times New Roman" w:cs="Times New Roman"/>
            <w:noProof/>
            <w:sz w:val="24"/>
            <w:szCs w:val="24"/>
          </w:rPr>
          <w:t>Bender et al. 1999</w:t>
        </w:r>
      </w:hyperlink>
      <w:r w:rsidR="00AC74C4">
        <w:rPr>
          <w:rFonts w:ascii="Times New Roman" w:hAnsi="Times New Roman" w:cs="Times New Roman"/>
          <w:noProof/>
          <w:sz w:val="24"/>
          <w:szCs w:val="24"/>
        </w:rPr>
        <w:t xml:space="preserve">, </w:t>
      </w:r>
      <w:hyperlink w:anchor="_ENREF_11" w:tooltip="Cassar, 2007 #2585" w:history="1">
        <w:r w:rsidR="006F5A7A">
          <w:rPr>
            <w:rFonts w:ascii="Times New Roman" w:hAnsi="Times New Roman" w:cs="Times New Roman"/>
            <w:noProof/>
            <w:sz w:val="24"/>
            <w:szCs w:val="24"/>
          </w:rPr>
          <w:t>Cassar et al. 2007</w:t>
        </w:r>
      </w:hyperlink>
      <w:r w:rsidR="00AC74C4">
        <w:rPr>
          <w:rFonts w:ascii="Times New Roman" w:hAnsi="Times New Roman" w:cs="Times New Roman"/>
          <w:noProof/>
          <w:sz w:val="24"/>
          <w:szCs w:val="24"/>
        </w:rPr>
        <w:t xml:space="preserve">, </w:t>
      </w:r>
      <w:hyperlink w:anchor="_ENREF_13" w:tooltip="Craig, 1987 #160" w:history="1">
        <w:r w:rsidR="006F5A7A">
          <w:rPr>
            <w:rFonts w:ascii="Times New Roman" w:hAnsi="Times New Roman" w:cs="Times New Roman"/>
            <w:noProof/>
            <w:sz w:val="24"/>
            <w:szCs w:val="24"/>
          </w:rPr>
          <w:t>Craig &amp; Hayward 1987</w:t>
        </w:r>
      </w:hyperlink>
      <w:r w:rsidR="00AC74C4">
        <w:rPr>
          <w:rFonts w:ascii="Times New Roman" w:hAnsi="Times New Roman" w:cs="Times New Roman"/>
          <w:noProof/>
          <w:sz w:val="24"/>
          <w:szCs w:val="24"/>
        </w:rPr>
        <w:t xml:space="preserve">, </w:t>
      </w:r>
      <w:hyperlink w:anchor="_ENREF_17" w:tooltip="Emerson, 1991 #2575" w:history="1">
        <w:r w:rsidR="006F5A7A">
          <w:rPr>
            <w:rFonts w:ascii="Times New Roman" w:hAnsi="Times New Roman" w:cs="Times New Roman"/>
            <w:noProof/>
            <w:sz w:val="24"/>
            <w:szCs w:val="24"/>
          </w:rPr>
          <w:t>Emerson et al. 1991</w:t>
        </w:r>
      </w:hyperlink>
      <w:r w:rsidR="00AC74C4">
        <w:rPr>
          <w:rFonts w:ascii="Times New Roman" w:hAnsi="Times New Roman" w:cs="Times New Roman"/>
          <w:noProof/>
          <w:sz w:val="24"/>
          <w:szCs w:val="24"/>
        </w:rPr>
        <w:t xml:space="preserve">, </w:t>
      </w:r>
      <w:hyperlink w:anchor="_ENREF_29" w:tooltip="Hendricks, 2004 #2586" w:history="1">
        <w:r w:rsidR="006F5A7A">
          <w:rPr>
            <w:rFonts w:ascii="Times New Roman" w:hAnsi="Times New Roman" w:cs="Times New Roman"/>
            <w:noProof/>
            <w:sz w:val="24"/>
            <w:szCs w:val="24"/>
          </w:rPr>
          <w:t>Hendricks et al. 2004</w:t>
        </w:r>
      </w:hyperlink>
      <w:r w:rsidR="00AC74C4">
        <w:rPr>
          <w:rFonts w:ascii="Times New Roman" w:hAnsi="Times New Roman" w:cs="Times New Roman"/>
          <w:noProof/>
          <w:sz w:val="24"/>
          <w:szCs w:val="24"/>
        </w:rPr>
        <w:t xml:space="preserve">, </w:t>
      </w:r>
      <w:hyperlink w:anchor="_ENREF_30" w:tooltip="Hendricks, 2005 #2587" w:history="1">
        <w:r w:rsidR="006F5A7A">
          <w:rPr>
            <w:rFonts w:ascii="Times New Roman" w:hAnsi="Times New Roman" w:cs="Times New Roman"/>
            <w:noProof/>
            <w:sz w:val="24"/>
            <w:szCs w:val="24"/>
          </w:rPr>
          <w:t>Hendricks et al. 2005</w:t>
        </w:r>
      </w:hyperlink>
      <w:r w:rsidR="00AC74C4">
        <w:rPr>
          <w:rFonts w:ascii="Times New Roman" w:hAnsi="Times New Roman" w:cs="Times New Roman"/>
          <w:noProof/>
          <w:sz w:val="24"/>
          <w:szCs w:val="24"/>
        </w:rPr>
        <w:t xml:space="preserve">, </w:t>
      </w:r>
      <w:hyperlink w:anchor="_ENREF_34" w:tooltip="Juranek, 2005 #2588" w:history="1">
        <w:r w:rsidR="006F5A7A">
          <w:rPr>
            <w:rFonts w:ascii="Times New Roman" w:hAnsi="Times New Roman" w:cs="Times New Roman"/>
            <w:noProof/>
            <w:sz w:val="24"/>
            <w:szCs w:val="24"/>
          </w:rPr>
          <w:t>Juranek &amp; Quay 2005</w:t>
        </w:r>
      </w:hyperlink>
      <w:r w:rsidR="00AC74C4">
        <w:rPr>
          <w:rFonts w:ascii="Times New Roman" w:hAnsi="Times New Roman" w:cs="Times New Roman"/>
          <w:noProof/>
          <w:sz w:val="24"/>
          <w:szCs w:val="24"/>
        </w:rPr>
        <w:t xml:space="preserve">, </w:t>
      </w:r>
      <w:hyperlink w:anchor="_ENREF_35" w:tooltip="Juranek, 2010 #2589" w:history="1">
        <w:r w:rsidR="006F5A7A">
          <w:rPr>
            <w:rFonts w:ascii="Times New Roman" w:hAnsi="Times New Roman" w:cs="Times New Roman"/>
            <w:noProof/>
            <w:sz w:val="24"/>
            <w:szCs w:val="24"/>
          </w:rPr>
          <w:t>Juranek &amp; Quay 2010</w:t>
        </w:r>
      </w:hyperlink>
      <w:r w:rsidR="00AC74C4">
        <w:rPr>
          <w:rFonts w:ascii="Times New Roman" w:hAnsi="Times New Roman" w:cs="Times New Roman"/>
          <w:noProof/>
          <w:sz w:val="24"/>
          <w:szCs w:val="24"/>
        </w:rPr>
        <w:t xml:space="preserve">, </w:t>
      </w:r>
      <w:hyperlink w:anchor="_ENREF_36" w:tooltip="Juranek, 2012 #2590" w:history="1">
        <w:r w:rsidR="006F5A7A">
          <w:rPr>
            <w:rFonts w:ascii="Times New Roman" w:hAnsi="Times New Roman" w:cs="Times New Roman"/>
            <w:noProof/>
            <w:sz w:val="24"/>
            <w:szCs w:val="24"/>
          </w:rPr>
          <w:t>Juranek et al. 2012</w:t>
        </w:r>
      </w:hyperlink>
      <w:r w:rsidR="00AC74C4">
        <w:rPr>
          <w:rFonts w:ascii="Times New Roman" w:hAnsi="Times New Roman" w:cs="Times New Roman"/>
          <w:noProof/>
          <w:sz w:val="24"/>
          <w:szCs w:val="24"/>
        </w:rPr>
        <w:t xml:space="preserve">, </w:t>
      </w:r>
      <w:hyperlink w:anchor="_ENREF_67" w:tooltip="Quay, 2010 #2591" w:history="1">
        <w:r w:rsidR="006F5A7A">
          <w:rPr>
            <w:rFonts w:ascii="Times New Roman" w:hAnsi="Times New Roman" w:cs="Times New Roman"/>
            <w:noProof/>
            <w:sz w:val="24"/>
            <w:szCs w:val="24"/>
          </w:rPr>
          <w:t>Quay et al. 2010</w:t>
        </w:r>
      </w:hyperlink>
      <w:r w:rsidR="00AC74C4">
        <w:rPr>
          <w:rFonts w:ascii="Times New Roman" w:hAnsi="Times New Roman" w:cs="Times New Roman"/>
          <w:noProof/>
          <w:sz w:val="24"/>
          <w:szCs w:val="24"/>
        </w:rPr>
        <w:t xml:space="preserve">, </w:t>
      </w:r>
      <w:hyperlink w:anchor="_ENREF_70" w:tooltip="Reuer, 2007 #2592" w:history="1">
        <w:r w:rsidR="006F5A7A">
          <w:rPr>
            <w:rFonts w:ascii="Times New Roman" w:hAnsi="Times New Roman" w:cs="Times New Roman"/>
            <w:noProof/>
            <w:sz w:val="24"/>
            <w:szCs w:val="24"/>
          </w:rPr>
          <w:t>Reuer et al. 2007</w:t>
        </w:r>
      </w:hyperlink>
      <w:r w:rsidR="00AC74C4">
        <w:rPr>
          <w:rFonts w:ascii="Times New Roman" w:hAnsi="Times New Roman" w:cs="Times New Roman"/>
          <w:noProof/>
          <w:sz w:val="24"/>
          <w:szCs w:val="24"/>
        </w:rPr>
        <w:t xml:space="preserve">, </w:t>
      </w:r>
      <w:hyperlink w:anchor="_ENREF_79" w:tooltip="Spitzer, 1989 #792" w:history="1">
        <w:r w:rsidR="006F5A7A">
          <w:rPr>
            <w:rFonts w:ascii="Times New Roman" w:hAnsi="Times New Roman" w:cs="Times New Roman"/>
            <w:noProof/>
            <w:sz w:val="24"/>
            <w:szCs w:val="24"/>
          </w:rPr>
          <w:t>Spitzer &amp; Jenkins 1989</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00212577" w:rsidRPr="002D7D85">
        <w:rPr>
          <w:rFonts w:ascii="Times New Roman" w:hAnsi="Times New Roman" w:cs="Times New Roman"/>
          <w:sz w:val="24"/>
          <w:szCs w:val="24"/>
        </w:rPr>
        <w:t xml:space="preserve">. A recent advance is the development of an at-sea mass </w:t>
      </w:r>
      <w:r w:rsidR="00212577" w:rsidRPr="002D7D85">
        <w:rPr>
          <w:rFonts w:ascii="Times New Roman" w:hAnsi="Times New Roman" w:cs="Times New Roman"/>
          <w:sz w:val="24"/>
          <w:szCs w:val="24"/>
        </w:rPr>
        <w:lastRenderedPageBreak/>
        <w:t>spectrometer that allows continuous measurement of O</w:t>
      </w:r>
      <w:r w:rsidR="00212577" w:rsidRPr="002D7D85">
        <w:rPr>
          <w:rFonts w:ascii="Times New Roman" w:hAnsi="Times New Roman" w:cs="Times New Roman"/>
          <w:sz w:val="24"/>
          <w:szCs w:val="24"/>
          <w:vertAlign w:val="subscript"/>
        </w:rPr>
        <w:t>2</w:t>
      </w:r>
      <w:r w:rsidR="00212577" w:rsidRPr="002D7D85">
        <w:rPr>
          <w:rFonts w:ascii="Times New Roman" w:hAnsi="Times New Roman" w:cs="Times New Roman"/>
          <w:sz w:val="24"/>
          <w:szCs w:val="24"/>
        </w:rPr>
        <w:t>/</w:t>
      </w:r>
      <w:proofErr w:type="spellStart"/>
      <w:r w:rsidR="00212577" w:rsidRPr="002D7D85">
        <w:rPr>
          <w:rFonts w:ascii="Times New Roman" w:hAnsi="Times New Roman" w:cs="Times New Roman"/>
          <w:sz w:val="24"/>
          <w:szCs w:val="24"/>
        </w:rPr>
        <w:t>Ar</w:t>
      </w:r>
      <w:proofErr w:type="spellEnd"/>
      <w:r w:rsidR="00212577" w:rsidRPr="002D7D85">
        <w:rPr>
          <w:rFonts w:ascii="Times New Roman" w:hAnsi="Times New Roman" w:cs="Times New Roman"/>
          <w:sz w:val="24"/>
          <w:szCs w:val="24"/>
        </w:rPr>
        <w:t xml:space="preserve"> from the underway system of a ship </w:t>
      </w:r>
      <w:r w:rsidR="004C145B">
        <w:rPr>
          <w:rFonts w:ascii="Times New Roman" w:hAnsi="Times New Roman" w:cs="Times New Roman"/>
          <w:noProof/>
          <w:sz w:val="24"/>
          <w:szCs w:val="24"/>
        </w:rPr>
        <w:fldChar w:fldCharType="begin">
          <w:fldData xml:space="preserve">PEVuZE5vdGU+PENpdGU+PEF1dGhvcj5DYXNzYXI8L0F1dGhvcj48WWVhcj4yMDA5PC9ZZWFyPjxS
ZWNOdW0+MjU5MzwvUmVjTnVtPjxEaXNwbGF5VGV4dD4oQ2Fzc2FyIGV0IGFsLiAyMDA5LCBIYW1t
ZSBldCBhbC4gMjAxMiwgTG9ja3dvb2QgZXQgYWwuIDIwMTIsIFN0YW5sZXkgZXQgYWwuIDIwMTAp
PC9EaXNwbGF5VGV4dD48cmVjb3JkPjxyZWMtbnVtYmVyPjI1OTM8L3JlYy1udW1iZXI+PGZvcmVp
Z24ta2V5cz48a2V5IGFwcD0iRU4iIGRiLWlkPSI1eHZyeGR2cG0yNXB6d2Vkc3Y1eDl2ZDB0MGQy
YXdzc2VmZTAiPjI1OTM8L2tleT48L2ZvcmVpZ24ta2V5cz48cmVmLXR5cGUgbmFtZT0iSm91cm5h
bCBBcnRpY2xlIj4xNzwvcmVmLXR5cGU+PGNvbnRyaWJ1dG9ycz48YXV0aG9ycz48YXV0aG9yPkNh
c3NhciwgTi48L2F1dGhvcj48YXV0aG9yPkJhcm5ldHQsIEIuQS48L2F1dGhvcj48YXV0aG9yPkJl
bmRlciwgTS5MLjwvYXV0aG9yPjxhdXRob3I+S2Fpc2VyLCBKLjwvYXV0aG9yPjxhdXRob3I+SGFt
bWUsIFIuQy48L2F1dGhvcj48YXV0aG9yPlRpbGJyb29rLCBCLjwvYXV0aG9yPjwvYXV0aG9ycz48
L2NvbnRyaWJ1dG9ycz48dGl0bGVzPjx0aXRsZT48c3R5bGUgZmFjZT0ibm9ybWFsIiBmb250PSJk
ZWZhdWx0IiBzaXplPSIxMDAlIj5Db250aW51b3VzIEhpZ2gtRnJlcXVlbmN5IERpc3NvbHZlZCBP
PC9zdHlsZT48c3R5bGUgZmFjZT0ic3Vic2NyaXB0IiBmb250PSJkZWZhdWx0IiBzaXplPSIxMDAl
Ij4yPC9zdHlsZT48c3R5bGUgZmFjZT0ibm9ybWFsIiBmb250PSJkZWZhdWx0IiBzaXplPSIxMDAl
Ij4vQXIgTWVhc3VyZW1lbnRzIGJ5IEVxdWlsaWJyYXRvciBJbmxldCBNYXNzIFNwZWN0cm9tZXRy
eTwvc3R5bGU+PC90aXRsZT48c2Vjb25kYXJ5LXRpdGxlPkFuYWx5dGljYWwgQ2hlbWlzdHJ5PC9z
ZWNvbmRhcnktdGl0bGU+PC90aXRsZXM+PHBlcmlvZGljYWw+PGZ1bGwtdGl0bGU+QW5hbHl0aWNh
bCBDaGVtaXN0cnk8L2Z1bGwtdGl0bGU+PC9wZXJpb2RpY2FsPjxwYWdlcz4xODU1LTE4NjQ8L3Bh
Z2VzPjx2b2x1bWU+ODE8L3ZvbHVtZT48ZGF0ZXM+PHllYXI+MjAwOTwveWVhcj48L2RhdGVzPjx1
cmxzPjwvdXJscz48L3JlY29yZD48L0NpdGU+PENpdGU+PEF1dGhvcj5IYW1tZTwvQXV0aG9yPjxZ
ZWFyPjIwMTI8L1llYXI+PFJlY051bT4yNTcyPC9SZWNOdW0+PHJlY29yZD48cmVjLW51bWJlcj4y
NTcyPC9yZWMtbnVtYmVyPjxmb3JlaWduLWtleXM+PGtleSBhcHA9IkVOIiBkYi1pZD0iNXh2cnhk
dnBtMjVwendlZHN2NXg5dmQwdDBkMmF3c3NlZmUwIj4yNTcyPC9rZXk+PC9mb3JlaWduLWtleXM+
PHJlZi10eXBlIG5hbWU9IkpvdXJuYWwgQXJ0aWNsZSI+MTc8L3JlZi10eXBlPjxjb250cmlidXRv
cnM+PGF1dGhvcnM+PGF1dGhvcj5IYW1tZSwgUi5DLjwvYXV0aG9yPjxhdXRob3I+Q2Fzc2FyLCBO
LjwvYXV0aG9yPjxhdXRob3I+TGFuY2UsIFYuUC48L2F1dGhvcj48YXV0aG9yPlZhaWxsYW5jb3Vy
dCwgUi5ELjwvYXV0aG9yPjxhdXRob3I+QmVuZGVyLCBNLkwuPC9hdXRob3I+PGF1dGhvcj5TdHJ1
dHRvbiwgUC5HLjwvYXV0aG9yPjxhdXRob3I+TW9vcmUsIFQuUy48L2F1dGhvcj48YXV0aG9yPkRl
R3JhbmRwcmUsIE0uRC48L2F1dGhvcj48YXV0aG9yPlNhYmluZSwgQy5MLjwvYXV0aG9yPjxhdXRo
b3I+SG8sIEQuVC48L2F1dGhvcj48YXV0aG9yPkhhcmdyZWF2ZXMsIEIuUi48L2F1dGhvcj48L2F1
dGhvcnM+PC9jb250cmlidXRvcnM+PHRpdGxlcz48dGl0bGU+PHN0eWxlIGZhY2U9Im5vcm1hbCIg
Zm9udD0iZGVmYXVsdCIgc2l6ZT0iMTAwJSI+RGlzc29sdmVkIE88L3N0eWxlPjxzdHlsZSBmYWNl
PSJzdWJzY3JpcHQiIGZvbnQ9ImRlZmF1bHQiIHNpemU9IjEwMCUiPjI8L3N0eWxlPjxzdHlsZSBm
YWNlPSJub3JtYWwiIGZvbnQ9ImRlZmF1bHQiIHNpemU9IjEwMCUiPi9BciBhbmQgb3RoZXIgbWV0
aG9kcyByZXZlYWwgcmFwaWQgY2hhbmdlcyBpbiBwcm9kdWN0aXZpdHkgZHVyaW5nIGEgTGFncmFu
Z2lhbiBleHBlcmltZW50IGluIHRoZSBTb3V0aGVybiBPY2Vhbjwvc3R5bGU+PC90aXRsZT48c2Vj
b25kYXJ5LXRpdGxlPkpvdXJuYWwgb2YgR2VvcGh5c2ljYWwgUmVzZWFyY2gtT2NlYW5zPC9zZWNv
bmRhcnktdGl0bGU+PC90aXRsZXM+PHBlcmlvZGljYWw+PGZ1bGwtdGl0bGU+Sm91cm5hbCBvZiBH
ZW9waHlzaWNhbCBSZXNlYXJjaC1PY2VhbnM8L2Z1bGwtdGl0bGU+PC9wZXJpb2RpY2FsPjxwYWdl
cz5DMDBGMTI8L3BhZ2VzPjx2b2x1bWU+MTE3PC92b2x1bWU+PGRhdGVzPjx5ZWFyPjIwMTI8L3ll
YXI+PC9kYXRlcz48dXJscz48L3VybHM+PC9yZWNvcmQ+PC9DaXRlPjxDaXRlPjxBdXRob3I+U3Rh
bmxleTwvQXV0aG9yPjxZZWFyPjIwMTA8L1llYXI+PFJlY051bT4yNTczPC9SZWNOdW0+PHJlY29y
ZD48cmVjLW51bWJlcj4yNTczPC9yZWMtbnVtYmVyPjxmb3JlaWduLWtleXM+PGtleSBhcHA9IkVO
IiBkYi1pZD0iNXh2cnhkdnBtMjVwendlZHN2NXg5dmQwdDBkMmF3c3NlZmUwIj4yNTczPC9rZXk+
PC9mb3JlaWduLWtleXM+PHJlZi10eXBlIG5hbWU9IkpvdXJuYWwgQXJ0aWNsZSI+MTc8L3JlZi10
eXBlPjxjb250cmlidXRvcnM+PGF1dGhvcnM+PGF1dGhvcj5TdGFubGV5LCBSLkguUi48L2F1dGhv
cj48YXV0aG9yPktpcmtwYXRyaWNrLCBKLkIuPC9hdXRob3I+PGF1dGhvcj5CYXJuZXR0LCBCLjwv
YXV0aG9yPjxhdXRob3I+Q2Fzc2FyLCBOLjwvYXV0aG9yPjxhdXRob3I+QmVuZGVyLCBNLkwuPC9h
dXRob3I+PC9hdXRob3JzPjwvY29udHJpYnV0b3JzPjx0aXRsZXM+PHRpdGxlPk5ldCBjb21tdW5p
dHkgcHJvZHVjdGlvbiBhbmQgZ3Jvc3MgcHJvZHVjdGlvbiByYXRlcyBpbiB0aGUgV2VzdGVybiBF
cXVhdG9yaWFsIFBhY2lmaWM8L3RpdGxlPjxzZWNvbmRhcnktdGl0bGU+R2xvYmFsIEJpb2dlb2No
ZW1pY2FsIEN5Y2xlczwvc2Vjb25kYXJ5LXRpdGxlPjwvdGl0bGVzPjxwZXJpb2RpY2FsPjxmdWxs
LXRpdGxlPkdsb2JhbCBCaW9nZW9jaGVtaWNhbCBDeWNsZXM8L2Z1bGwtdGl0bGU+PC9wZXJpb2Rp
Y2FsPjxwYWdlcz5HQjQwMDE8L3BhZ2VzPjx2b2x1bWU+MjQ8L3ZvbHVtZT48ZGF0ZXM+PHllYXI+
MjAxMDwveWVhcj48L2RhdGVzPjx1cmxzPjwvdXJscz48ZWxlY3Ryb25pYy1yZXNvdXJjZS1udW0+
MTAuMTAyOS8yMDA5R0IwMDM2NTE8L2VsZWN0cm9uaWMtcmVzb3VyY2UtbnVtPjwvcmVjb3JkPjwv
Q2l0ZT48Q2l0ZT48QXV0aG9yPkxvY2t3b29kPC9BdXRob3I+PFllYXI+MjAxMjwvWWVhcj48UmVj
TnVtPjI2MDQ8L1JlY051bT48cmVjb3JkPjxyZWMtbnVtYmVyPjI2MDQ8L3JlYy1udW1iZXI+PGZv
cmVpZ24ta2V5cz48a2V5IGFwcD0iRU4iIGRiLWlkPSI1eHZyeGR2cG0yNXB6d2Vkc3Y1eDl2ZDB0
MGQyYXdzc2VmZTAiPjI2MDQ8L2tleT48L2ZvcmVpZ24ta2V5cz48cmVmLXR5cGUgbmFtZT0iSm91
cm5hbCBBcnRpY2xlIj4xNzwvcmVmLXR5cGU+PGNvbnRyaWJ1dG9ycz48YXV0aG9ycz48YXV0aG9y
PkxvY2t3b29kLCBEZWlyZHJlPC9hdXRob3I+PGF1dGhvcj5RdWF5LCBQYXVsIEQuPC9hdXRob3I+
PGF1dGhvcj5LYXZhbmF1Z2gsIE1hcmlhIFQuPC9hdXRob3I+PGF1dGhvcj5KdXJhbmVrLCBMYXVy
ZW4gVy48L2F1dGhvcj48YXV0aG9yPkZlZWx5LCBSaWNoYXJkIEEuPC9hdXRob3I+PC9hdXRob3Jz
PjwvY29udHJpYnV0b3JzPjx0aXRsZXM+PHRpdGxlPjxzdHlsZSBmYWNlPSJub3JtYWwiIGZvbnQ9
ImRlZmF1bHQiIHNpemU9IjEwMCUiPkhpZ2gtcmVzb2x1dGlvbiBlc3RpbWF0ZXMgb2YgbmV0IGNv
bW11bml0eSBwcm9kdWN0aW9uIGFuZCBhaXItc2VhIENPPC9zdHlsZT48c3R5bGUgZmFjZT0ic3Vi
c2NyaXB0IiBmb250PSJkZWZhdWx0IiBzaXplPSIxMDAlIj4yPC9zdHlsZT48c3R5bGUgZmFjZT0i
bm9ybWFsIiBmb250PSJkZWZhdWx0IiBzaXplPSIxMDAlIj4gZmx1eCBpbiB0aGUgbm9ydGhlYXN0
IFBhY2lmaWM8L3N0eWxlPjwvdGl0bGU+PHNlY29uZGFyeS10aXRsZT5HbG9iYWwgQmlvZ2VvY2hl
bWljYWwgQ3ljbGVzPC9zZWNvbmRhcnktdGl0bGU+PC90aXRsZXM+PHBlcmlvZGljYWw+PGZ1bGwt
dGl0bGU+R2xvYmFsIEJpb2dlb2NoZW1pY2FsIEN5Y2xlczwvZnVsbC10aXRsZT48L3BlcmlvZGlj
YWw+PHBhZ2VzPkdCNDAxMDwvcGFnZXM+PHZvbHVtZT4yNjwvdm9sdW1lPjxudW1iZXI+NDwvbnVt
YmVyPjxrZXl3b3Jkcz48a2V5d29yZD5Ob3J0aCBQYWNpZmljPC9rZXl3b3JkPjxrZXl3b3JkPmFp
ci1zZWEgQ08yIGZsdXg8L2tleXdvcmQ+PGtleXdvcmQ+YmlvbG9naWNhbCBwcm9kdWN0aXZpdHk8
L2tleXdvcmQ+PGtleXdvcmQ+aGlnaC1yZXNvbHV0aW9uIGRpc3NvbHZlZCBnYXMgdHJhY2Vyczwv
a2V5d29yZD48a2V5d29yZD5uZXQgY29tbXVuaXR5IHByb2R1Y3Rpb248L2tleXdvcmQ+PGtleXdv
cmQ+dHJhbnNpdGlvbiB6b25lIGNobG9yb3BoeWxsIGZyb250PC9rZXl3b3JkPjxrZXl3b3JkPjQ4
MDUgQmlvZ2VvY2hlbWljYWwgY3ljbGVzLCBwcm9jZXNzZXMsIGFuZCBtb2RlbGluZzwva2V5d29y
ZD48a2V5d29yZD40ODA2IENhcmJvbiBjeWNsaW5nPC9rZXl3b3JkPjxrZXl3b3JkPjQ4MDggQ2hl
bWljYWwgdHJhY2Vyczwva2V5d29yZD48a2V5d29yZD40ODE1IEVjb3N5c3RlbXMsIHN0cnVjdHVy
ZSwgZHluYW1pY3MsIGFuZCBtb2RlbGluZzwva2V5d29yZD48L2tleXdvcmRzPjxkYXRlcz48eWVh
cj4yMDEyPC95ZWFyPjwvZGF0ZXM+PGlzYm4+MTk0NC05MjI0PC9pc2JuPjx1cmxzPjxyZWxhdGVk
LXVybHM+PHVybD5odHRwOi8vZHguZG9pLm9yZy8xMC4xMDI5LzIwMTJHQjAwNDM4MDwvdXJsPjwv
cmVsYXRlZC11cmxzPjwvdXJscz48ZWxlY3Ryb25pYy1yZXNvdXJjZS1udW0+MTAuMTAyOS8yMDEy
Z2IwMDQzODA8L2VsZWN0cm9uaWMtcmVzb3VyY2UtbnVtPjwvcmVjb3JkPjwvQ2l0ZT48L0VuZE5v
dGU+AG==
</w:fldData>
        </w:fldChar>
      </w:r>
      <w:r w:rsidR="00AC74C4">
        <w:rPr>
          <w:rFonts w:ascii="Times New Roman" w:hAnsi="Times New Roman" w:cs="Times New Roman"/>
          <w:noProof/>
          <w:sz w:val="24"/>
          <w:szCs w:val="24"/>
        </w:rPr>
        <w:instrText xml:space="preserve"> ADDIN EN.CITE </w:instrText>
      </w:r>
      <w:r w:rsidR="004C145B">
        <w:rPr>
          <w:rFonts w:ascii="Times New Roman" w:hAnsi="Times New Roman" w:cs="Times New Roman"/>
          <w:noProof/>
          <w:sz w:val="24"/>
          <w:szCs w:val="24"/>
        </w:rPr>
        <w:fldChar w:fldCharType="begin">
          <w:fldData xml:space="preserve">PEVuZE5vdGU+PENpdGU+PEF1dGhvcj5DYXNzYXI8L0F1dGhvcj48WWVhcj4yMDA5PC9ZZWFyPjxS
ZWNOdW0+MjU5MzwvUmVjTnVtPjxEaXNwbGF5VGV4dD4oQ2Fzc2FyIGV0IGFsLiAyMDA5LCBIYW1t
ZSBldCBhbC4gMjAxMiwgTG9ja3dvb2QgZXQgYWwuIDIwMTIsIFN0YW5sZXkgZXQgYWwuIDIwMTAp
PC9EaXNwbGF5VGV4dD48cmVjb3JkPjxyZWMtbnVtYmVyPjI1OTM8L3JlYy1udW1iZXI+PGZvcmVp
Z24ta2V5cz48a2V5IGFwcD0iRU4iIGRiLWlkPSI1eHZyeGR2cG0yNXB6d2Vkc3Y1eDl2ZDB0MGQy
YXdzc2VmZTAiPjI1OTM8L2tleT48L2ZvcmVpZ24ta2V5cz48cmVmLXR5cGUgbmFtZT0iSm91cm5h
bCBBcnRpY2xlIj4xNzwvcmVmLXR5cGU+PGNvbnRyaWJ1dG9ycz48YXV0aG9ycz48YXV0aG9yPkNh
c3NhciwgTi48L2F1dGhvcj48YXV0aG9yPkJhcm5ldHQsIEIuQS48L2F1dGhvcj48YXV0aG9yPkJl
bmRlciwgTS5MLjwvYXV0aG9yPjxhdXRob3I+S2Fpc2VyLCBKLjwvYXV0aG9yPjxhdXRob3I+SGFt
bWUsIFIuQy48L2F1dGhvcj48YXV0aG9yPlRpbGJyb29rLCBCLjwvYXV0aG9yPjwvYXV0aG9ycz48
L2NvbnRyaWJ1dG9ycz48dGl0bGVzPjx0aXRsZT48c3R5bGUgZmFjZT0ibm9ybWFsIiBmb250PSJk
ZWZhdWx0IiBzaXplPSIxMDAlIj5Db250aW51b3VzIEhpZ2gtRnJlcXVlbmN5IERpc3NvbHZlZCBP
PC9zdHlsZT48c3R5bGUgZmFjZT0ic3Vic2NyaXB0IiBmb250PSJkZWZhdWx0IiBzaXplPSIxMDAl
Ij4yPC9zdHlsZT48c3R5bGUgZmFjZT0ibm9ybWFsIiBmb250PSJkZWZhdWx0IiBzaXplPSIxMDAl
Ij4vQXIgTWVhc3VyZW1lbnRzIGJ5IEVxdWlsaWJyYXRvciBJbmxldCBNYXNzIFNwZWN0cm9tZXRy
eTwvc3R5bGU+PC90aXRsZT48c2Vjb25kYXJ5LXRpdGxlPkFuYWx5dGljYWwgQ2hlbWlzdHJ5PC9z
ZWNvbmRhcnktdGl0bGU+PC90aXRsZXM+PHBlcmlvZGljYWw+PGZ1bGwtdGl0bGU+QW5hbHl0aWNh
bCBDaGVtaXN0cnk8L2Z1bGwtdGl0bGU+PC9wZXJpb2RpY2FsPjxwYWdlcz4xODU1LTE4NjQ8L3Bh
Z2VzPjx2b2x1bWU+ODE8L3ZvbHVtZT48ZGF0ZXM+PHllYXI+MjAwOTwveWVhcj48L2RhdGVzPjx1
cmxzPjwvdXJscz48L3JlY29yZD48L0NpdGU+PENpdGU+PEF1dGhvcj5IYW1tZTwvQXV0aG9yPjxZ
ZWFyPjIwMTI8L1llYXI+PFJlY051bT4yNTcyPC9SZWNOdW0+PHJlY29yZD48cmVjLW51bWJlcj4y
NTcyPC9yZWMtbnVtYmVyPjxmb3JlaWduLWtleXM+PGtleSBhcHA9IkVOIiBkYi1pZD0iNXh2cnhk
dnBtMjVwendlZHN2NXg5dmQwdDBkMmF3c3NlZmUwIj4yNTcyPC9rZXk+PC9mb3JlaWduLWtleXM+
PHJlZi10eXBlIG5hbWU9IkpvdXJuYWwgQXJ0aWNsZSI+MTc8L3JlZi10eXBlPjxjb250cmlidXRv
cnM+PGF1dGhvcnM+PGF1dGhvcj5IYW1tZSwgUi5DLjwvYXV0aG9yPjxhdXRob3I+Q2Fzc2FyLCBO
LjwvYXV0aG9yPjxhdXRob3I+TGFuY2UsIFYuUC48L2F1dGhvcj48YXV0aG9yPlZhaWxsYW5jb3Vy
dCwgUi5ELjwvYXV0aG9yPjxhdXRob3I+QmVuZGVyLCBNLkwuPC9hdXRob3I+PGF1dGhvcj5TdHJ1
dHRvbiwgUC5HLjwvYXV0aG9yPjxhdXRob3I+TW9vcmUsIFQuUy48L2F1dGhvcj48YXV0aG9yPkRl
R3JhbmRwcmUsIE0uRC48L2F1dGhvcj48YXV0aG9yPlNhYmluZSwgQy5MLjwvYXV0aG9yPjxhdXRo
b3I+SG8sIEQuVC48L2F1dGhvcj48YXV0aG9yPkhhcmdyZWF2ZXMsIEIuUi48L2F1dGhvcj48L2F1
dGhvcnM+PC9jb250cmlidXRvcnM+PHRpdGxlcz48dGl0bGU+PHN0eWxlIGZhY2U9Im5vcm1hbCIg
Zm9udD0iZGVmYXVsdCIgc2l6ZT0iMTAwJSI+RGlzc29sdmVkIE88L3N0eWxlPjxzdHlsZSBmYWNl
PSJzdWJzY3JpcHQiIGZvbnQ9ImRlZmF1bHQiIHNpemU9IjEwMCUiPjI8L3N0eWxlPjxzdHlsZSBm
YWNlPSJub3JtYWwiIGZvbnQ9ImRlZmF1bHQiIHNpemU9IjEwMCUiPi9BciBhbmQgb3RoZXIgbWV0
aG9kcyByZXZlYWwgcmFwaWQgY2hhbmdlcyBpbiBwcm9kdWN0aXZpdHkgZHVyaW5nIGEgTGFncmFu
Z2lhbiBleHBlcmltZW50IGluIHRoZSBTb3V0aGVybiBPY2Vhbjwvc3R5bGU+PC90aXRsZT48c2Vj
b25kYXJ5LXRpdGxlPkpvdXJuYWwgb2YgR2VvcGh5c2ljYWwgUmVzZWFyY2gtT2NlYW5zPC9zZWNv
bmRhcnktdGl0bGU+PC90aXRsZXM+PHBlcmlvZGljYWw+PGZ1bGwtdGl0bGU+Sm91cm5hbCBvZiBH
ZW9waHlzaWNhbCBSZXNlYXJjaC1PY2VhbnM8L2Z1bGwtdGl0bGU+PC9wZXJpb2RpY2FsPjxwYWdl
cz5DMDBGMTI8L3BhZ2VzPjx2b2x1bWU+MTE3PC92b2x1bWU+PGRhdGVzPjx5ZWFyPjIwMTI8L3ll
YXI+PC9kYXRlcz48dXJscz48L3VybHM+PC9yZWNvcmQ+PC9DaXRlPjxDaXRlPjxBdXRob3I+U3Rh
bmxleTwvQXV0aG9yPjxZZWFyPjIwMTA8L1llYXI+PFJlY051bT4yNTczPC9SZWNOdW0+PHJlY29y
ZD48cmVjLW51bWJlcj4yNTczPC9yZWMtbnVtYmVyPjxmb3JlaWduLWtleXM+PGtleSBhcHA9IkVO
IiBkYi1pZD0iNXh2cnhkdnBtMjVwendlZHN2NXg5dmQwdDBkMmF3c3NlZmUwIj4yNTczPC9rZXk+
PC9mb3JlaWduLWtleXM+PHJlZi10eXBlIG5hbWU9IkpvdXJuYWwgQXJ0aWNsZSI+MTc8L3JlZi10
eXBlPjxjb250cmlidXRvcnM+PGF1dGhvcnM+PGF1dGhvcj5TdGFubGV5LCBSLkguUi48L2F1dGhv
cj48YXV0aG9yPktpcmtwYXRyaWNrLCBKLkIuPC9hdXRob3I+PGF1dGhvcj5CYXJuZXR0LCBCLjwv
YXV0aG9yPjxhdXRob3I+Q2Fzc2FyLCBOLjwvYXV0aG9yPjxhdXRob3I+QmVuZGVyLCBNLkwuPC9h
dXRob3I+PC9hdXRob3JzPjwvY29udHJpYnV0b3JzPjx0aXRsZXM+PHRpdGxlPk5ldCBjb21tdW5p
dHkgcHJvZHVjdGlvbiBhbmQgZ3Jvc3MgcHJvZHVjdGlvbiByYXRlcyBpbiB0aGUgV2VzdGVybiBF
cXVhdG9yaWFsIFBhY2lmaWM8L3RpdGxlPjxzZWNvbmRhcnktdGl0bGU+R2xvYmFsIEJpb2dlb2No
ZW1pY2FsIEN5Y2xlczwvc2Vjb25kYXJ5LXRpdGxlPjwvdGl0bGVzPjxwZXJpb2RpY2FsPjxmdWxs
LXRpdGxlPkdsb2JhbCBCaW9nZW9jaGVtaWNhbCBDeWNsZXM8L2Z1bGwtdGl0bGU+PC9wZXJpb2Rp
Y2FsPjxwYWdlcz5HQjQwMDE8L3BhZ2VzPjx2b2x1bWU+MjQ8L3ZvbHVtZT48ZGF0ZXM+PHllYXI+
MjAxMDwveWVhcj48L2RhdGVzPjx1cmxzPjwvdXJscz48ZWxlY3Ryb25pYy1yZXNvdXJjZS1udW0+
MTAuMTAyOS8yMDA5R0IwMDM2NTE8L2VsZWN0cm9uaWMtcmVzb3VyY2UtbnVtPjwvcmVjb3JkPjwv
Q2l0ZT48Q2l0ZT48QXV0aG9yPkxvY2t3b29kPC9BdXRob3I+PFllYXI+MjAxMjwvWWVhcj48UmVj
TnVtPjI2MDQ8L1JlY051bT48cmVjb3JkPjxyZWMtbnVtYmVyPjI2MDQ8L3JlYy1udW1iZXI+PGZv
cmVpZ24ta2V5cz48a2V5IGFwcD0iRU4iIGRiLWlkPSI1eHZyeGR2cG0yNXB6d2Vkc3Y1eDl2ZDB0
MGQyYXdzc2VmZTAiPjI2MDQ8L2tleT48L2ZvcmVpZ24ta2V5cz48cmVmLXR5cGUgbmFtZT0iSm91
cm5hbCBBcnRpY2xlIj4xNzwvcmVmLXR5cGU+PGNvbnRyaWJ1dG9ycz48YXV0aG9ycz48YXV0aG9y
PkxvY2t3b29kLCBEZWlyZHJlPC9hdXRob3I+PGF1dGhvcj5RdWF5LCBQYXVsIEQuPC9hdXRob3I+
PGF1dGhvcj5LYXZhbmF1Z2gsIE1hcmlhIFQuPC9hdXRob3I+PGF1dGhvcj5KdXJhbmVrLCBMYXVy
ZW4gVy48L2F1dGhvcj48YXV0aG9yPkZlZWx5LCBSaWNoYXJkIEEuPC9hdXRob3I+PC9hdXRob3Jz
PjwvY29udHJpYnV0b3JzPjx0aXRsZXM+PHRpdGxlPjxzdHlsZSBmYWNlPSJub3JtYWwiIGZvbnQ9
ImRlZmF1bHQiIHNpemU9IjEwMCUiPkhpZ2gtcmVzb2x1dGlvbiBlc3RpbWF0ZXMgb2YgbmV0IGNv
bW11bml0eSBwcm9kdWN0aW9uIGFuZCBhaXItc2VhIENPPC9zdHlsZT48c3R5bGUgZmFjZT0ic3Vi
c2NyaXB0IiBmb250PSJkZWZhdWx0IiBzaXplPSIxMDAlIj4yPC9zdHlsZT48c3R5bGUgZmFjZT0i
bm9ybWFsIiBmb250PSJkZWZhdWx0IiBzaXplPSIxMDAlIj4gZmx1eCBpbiB0aGUgbm9ydGhlYXN0
IFBhY2lmaWM8L3N0eWxlPjwvdGl0bGU+PHNlY29uZGFyeS10aXRsZT5HbG9iYWwgQmlvZ2VvY2hl
bWljYWwgQ3ljbGVzPC9zZWNvbmRhcnktdGl0bGU+PC90aXRsZXM+PHBlcmlvZGljYWw+PGZ1bGwt
dGl0bGU+R2xvYmFsIEJpb2dlb2NoZW1pY2FsIEN5Y2xlczwvZnVsbC10aXRsZT48L3BlcmlvZGlj
YWw+PHBhZ2VzPkdCNDAxMDwvcGFnZXM+PHZvbHVtZT4yNjwvdm9sdW1lPjxudW1iZXI+NDwvbnVt
YmVyPjxrZXl3b3Jkcz48a2V5d29yZD5Ob3J0aCBQYWNpZmljPC9rZXl3b3JkPjxrZXl3b3JkPmFp
ci1zZWEgQ08yIGZsdXg8L2tleXdvcmQ+PGtleXdvcmQ+YmlvbG9naWNhbCBwcm9kdWN0aXZpdHk8
L2tleXdvcmQ+PGtleXdvcmQ+aGlnaC1yZXNvbHV0aW9uIGRpc3NvbHZlZCBnYXMgdHJhY2Vyczwv
a2V5d29yZD48a2V5d29yZD5uZXQgY29tbXVuaXR5IHByb2R1Y3Rpb248L2tleXdvcmQ+PGtleXdv
cmQ+dHJhbnNpdGlvbiB6b25lIGNobG9yb3BoeWxsIGZyb250PC9rZXl3b3JkPjxrZXl3b3JkPjQ4
MDUgQmlvZ2VvY2hlbWljYWwgY3ljbGVzLCBwcm9jZXNzZXMsIGFuZCBtb2RlbGluZzwva2V5d29y
ZD48a2V5d29yZD40ODA2IENhcmJvbiBjeWNsaW5nPC9rZXl3b3JkPjxrZXl3b3JkPjQ4MDggQ2hl
bWljYWwgdHJhY2Vyczwva2V5d29yZD48a2V5d29yZD40ODE1IEVjb3N5c3RlbXMsIHN0cnVjdHVy
ZSwgZHluYW1pY3MsIGFuZCBtb2RlbGluZzwva2V5d29yZD48L2tleXdvcmRzPjxkYXRlcz48eWVh
cj4yMDEyPC95ZWFyPjwvZGF0ZXM+PGlzYm4+MTk0NC05MjI0PC9pc2JuPjx1cmxzPjxyZWxhdGVk
LXVybHM+PHVybD5odHRwOi8vZHguZG9pLm9yZy8xMC4xMDI5LzIwMTJHQjAwNDM4MDwvdXJsPjwv
cmVsYXRlZC11cmxzPjwvdXJscz48ZWxlY3Ryb25pYy1yZXNvdXJjZS1udW0+MTAuMTAyOS8yMDEy
Z2IwMDQzODA8L2VsZWN0cm9uaWMtcmVzb3VyY2UtbnVtPjwvcmVjb3JkPjwvQ2l0ZT48L0VuZE5v
dGU+AG==
</w:fldData>
        </w:fldChar>
      </w:r>
      <w:r w:rsidR="00AC74C4">
        <w:rPr>
          <w:rFonts w:ascii="Times New Roman" w:hAnsi="Times New Roman" w:cs="Times New Roman"/>
          <w:noProof/>
          <w:sz w:val="24"/>
          <w:szCs w:val="24"/>
        </w:rPr>
        <w:instrText xml:space="preserve"> ADDIN EN.CITE.DATA </w:instrText>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end"/>
      </w:r>
      <w:r w:rsidR="004C145B">
        <w:rPr>
          <w:rFonts w:ascii="Times New Roman" w:hAnsi="Times New Roman" w:cs="Times New Roman"/>
          <w:noProof/>
          <w:sz w:val="24"/>
          <w:szCs w:val="24"/>
        </w:rPr>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10" w:tooltip="Cassar, 2009 #2593" w:history="1">
        <w:r w:rsidR="006F5A7A">
          <w:rPr>
            <w:rFonts w:ascii="Times New Roman" w:hAnsi="Times New Roman" w:cs="Times New Roman"/>
            <w:noProof/>
            <w:sz w:val="24"/>
            <w:szCs w:val="24"/>
          </w:rPr>
          <w:t>Cassar et al. 2009</w:t>
        </w:r>
      </w:hyperlink>
      <w:r w:rsidR="00AC74C4">
        <w:rPr>
          <w:rFonts w:ascii="Times New Roman" w:hAnsi="Times New Roman" w:cs="Times New Roman"/>
          <w:noProof/>
          <w:sz w:val="24"/>
          <w:szCs w:val="24"/>
        </w:rPr>
        <w:t xml:space="preserve">, </w:t>
      </w:r>
      <w:hyperlink w:anchor="_ENREF_26" w:tooltip="Hamme, 2012 #2572" w:history="1">
        <w:r w:rsidR="006F5A7A">
          <w:rPr>
            <w:rFonts w:ascii="Times New Roman" w:hAnsi="Times New Roman" w:cs="Times New Roman"/>
            <w:noProof/>
            <w:sz w:val="24"/>
            <w:szCs w:val="24"/>
          </w:rPr>
          <w:t>Hamme et al. 2012</w:t>
        </w:r>
      </w:hyperlink>
      <w:r w:rsidR="00AC74C4">
        <w:rPr>
          <w:rFonts w:ascii="Times New Roman" w:hAnsi="Times New Roman" w:cs="Times New Roman"/>
          <w:noProof/>
          <w:sz w:val="24"/>
          <w:szCs w:val="24"/>
        </w:rPr>
        <w:t xml:space="preserve">, </w:t>
      </w:r>
      <w:hyperlink w:anchor="_ENREF_50" w:tooltip="Lockwood, 2012 #2604" w:history="1">
        <w:r w:rsidR="006F5A7A">
          <w:rPr>
            <w:rFonts w:ascii="Times New Roman" w:hAnsi="Times New Roman" w:cs="Times New Roman"/>
            <w:noProof/>
            <w:sz w:val="24"/>
            <w:szCs w:val="24"/>
          </w:rPr>
          <w:t>Lockwood et al. 2012</w:t>
        </w:r>
      </w:hyperlink>
      <w:r w:rsidR="00AC74C4">
        <w:rPr>
          <w:rFonts w:ascii="Times New Roman" w:hAnsi="Times New Roman" w:cs="Times New Roman"/>
          <w:noProof/>
          <w:sz w:val="24"/>
          <w:szCs w:val="24"/>
        </w:rPr>
        <w:t xml:space="preserve">, </w:t>
      </w:r>
      <w:hyperlink w:anchor="_ENREF_81" w:tooltip="Stanley, 2010 #2573" w:history="1">
        <w:r w:rsidR="006F5A7A">
          <w:rPr>
            <w:rFonts w:ascii="Times New Roman" w:hAnsi="Times New Roman" w:cs="Times New Roman"/>
            <w:noProof/>
            <w:sz w:val="24"/>
            <w:szCs w:val="24"/>
          </w:rPr>
          <w:t>Stanley et al. 2010</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00212577" w:rsidRPr="002D7D85">
        <w:rPr>
          <w:rFonts w:ascii="Times New Roman" w:hAnsi="Times New Roman" w:cs="Times New Roman"/>
          <w:sz w:val="24"/>
          <w:szCs w:val="24"/>
        </w:rPr>
        <w:t>.</w:t>
      </w:r>
    </w:p>
    <w:p w:rsidR="003D3224" w:rsidRPr="002D7D85" w:rsidRDefault="00212577" w:rsidP="00CF582C">
      <w:pPr>
        <w:widowControl w:val="0"/>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In order to calculate NCP from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records, steady state is often assumed and NCP is calculated by an assumed balance between biological production and gas exchange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&lt;EndNote&gt;&lt;Cite&gt;&lt;Author&gt;Reuer&lt;/Author&gt;&lt;Year&gt;2007&lt;/Year&gt;&lt;RecNum&gt;2592&lt;/RecNum&gt;&lt;Prefix&gt;e.g.`, &lt;/Prefix&gt;&lt;DisplayText&gt;(e.g., Reuer et al. 2007)&lt;/DisplayText&gt;&lt;record&gt;&lt;rec-number&gt;2592&lt;/rec-number&gt;&lt;foreign-keys&gt;&lt;key app="EN" db-id="5xvrxdvpm25pzwedsv5x9vd0t0d2awssefe0"&gt;2592&lt;/key&gt;&lt;/foreign-keys&gt;&lt;ref-type name="Journal Article"&gt;17&lt;/ref-type&gt;&lt;contributors&gt;&lt;authors&gt;&lt;author&gt;Reuer, M.K.&lt;/author&gt;&lt;author&gt;Barnett, B.A.&lt;/author&gt;&lt;author&gt;Bender, M.L.&lt;/author&gt;&lt;author&gt;Falkowski, P.G.&lt;/author&gt;&lt;author&gt;Hendricks, M.B.&lt;/author&gt;&lt;/authors&gt;&lt;/contributors&gt;&lt;titles&gt;&lt;title&gt;New estimates of Southern Ocean biological production rates from O2/Ar ratios and the triple isotope composition of O2&lt;/title&gt;&lt;secondary-title&gt;Deep-Sea Research Part I&lt;/secondary-title&gt;&lt;/titles&gt;&lt;periodical&gt;&lt;full-title&gt;Deep-Sea Research Part I&lt;/full-title&gt;&lt;/periodical&gt;&lt;pages&gt;951-974&lt;/pages&gt;&lt;volume&gt;54&lt;/volume&gt;&lt;dates&gt;&lt;year&gt;2007&lt;/year&gt;&lt;/dates&gt;&lt;urls&gt;&lt;/urls&gt;&lt;/record&gt;&lt;/Cite&gt;&lt;/EndNote&gt;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70" w:tooltip="Reuer, 2007 #2592" w:history="1">
        <w:r w:rsidR="006F5A7A">
          <w:rPr>
            <w:rFonts w:ascii="Times New Roman" w:hAnsi="Times New Roman" w:cs="Times New Roman"/>
            <w:noProof/>
            <w:sz w:val="24"/>
            <w:szCs w:val="24"/>
          </w:rPr>
          <w:t>e.g., Reuer et al. 2007</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In </w:t>
      </w:r>
      <w:r w:rsidR="000A031D" w:rsidRPr="002D7D85">
        <w:rPr>
          <w:rFonts w:ascii="Times New Roman" w:hAnsi="Times New Roman" w:cs="Times New Roman"/>
          <w:sz w:val="24"/>
          <w:szCs w:val="24"/>
        </w:rPr>
        <w:t>SMS</w:t>
      </w:r>
      <w:r w:rsidRPr="002D7D85">
        <w:rPr>
          <w:rFonts w:ascii="Times New Roman" w:hAnsi="Times New Roman" w:cs="Times New Roman"/>
          <w:sz w:val="24"/>
          <w:szCs w:val="24"/>
        </w:rPr>
        <w:t xml:space="preserve"> frontal regions, however, a steady state assumption may not be valid. Additionally, physical transport of waters with varying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becomes more critical in frontal regions since vertical velocities are enhanced at fronts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&lt;EndNote&gt;&lt;Cite&gt;&lt;Author&gt;Klein&lt;/Author&gt;&lt;Year&gt;2009&lt;/Year&gt;&lt;RecNum&gt;2177&lt;/RecNum&gt;&lt;DisplayText&gt;(Klein &amp;amp; Lapeyre 2009, Legal et al. 2007)&lt;/DisplayText&gt;&lt;record&gt;&lt;rec-number&gt;2177&lt;/rec-number&gt;&lt;foreign-keys&gt;&lt;key app="EN" db-id="5xvrxdvpm25pzwedsv5x9vd0t0d2awssefe0"&gt;2177&lt;/key&gt;&lt;/foreign-keys&gt;&lt;ref-type name="Journal Article"&gt;17&lt;/ref-type&gt;&lt;contributors&gt;&lt;authors&gt;&lt;author&gt;Klein, P.&lt;/author&gt;&lt;author&gt;Lapeyre, G.&lt;/author&gt;&lt;/authors&gt;&lt;/contributors&gt;&lt;titles&gt;&lt;title&gt;The oceanic vertical pump induced by mesoscale and submesoscale turbulence&lt;/title&gt;&lt;secondary-title&gt;Annu. Rev. Mar. Sci.&lt;/secondary-title&gt;&lt;/titles&gt;&lt;periodical&gt;&lt;full-title&gt;Annu. Rev. Mar. Sci.&lt;/full-title&gt;&lt;/periodical&gt;&lt;pages&gt;351-375&lt;/pages&gt;&lt;volume&gt;2009&lt;/volume&gt;&lt;number&gt;1&lt;/number&gt;&lt;dates&gt;&lt;year&gt;2009&lt;/year&gt;&lt;/dates&gt;&lt;urls&gt;&lt;/urls&gt;&lt;/record&gt;&lt;/Cite&gt;&lt;Cite&gt;&lt;Author&gt;Legal&lt;/Author&gt;&lt;Year&gt;2007&lt;/Year&gt;&lt;RecNum&gt;2594&lt;/RecNum&gt;&lt;record&gt;&lt;rec-number&gt;2594&lt;/rec-number&gt;&lt;foreign-keys&gt;&lt;key app="EN" db-id="5xvrxdvpm25pzwedsv5x9vd0t0d2awssefe0"&gt;2594&lt;/key&gt;&lt;/foreign-keys&gt;&lt;ref-type name="Journal Article"&gt;17&lt;/ref-type&gt;&lt;contributors&gt;&lt;authors&gt;&lt;author&gt;Legal, C.&lt;/author&gt;&lt;author&gt;Klein, P.&lt;/author&gt;&lt;author&gt;Treguier, A.M.&lt;/author&gt;&lt;author&gt;Paillet, J.&lt;/author&gt;&lt;/authors&gt;&lt;/contributors&gt;&lt;titles&gt;&lt;title&gt;Diagnosis of the vertical motions in a mesoscale stirring region&lt;/title&gt;&lt;secondary-title&gt;Journal of Physical Oceanography&lt;/secondary-title&gt;&lt;/titles&gt;&lt;periodical&gt;&lt;full-title&gt;Journal of Physical Oceanography&lt;/full-title&gt;&lt;/periodical&gt;&lt;pages&gt;1413-1424&lt;/pages&gt;&lt;volume&gt;37&lt;/volume&gt;&lt;dates&gt;&lt;year&gt;2007&lt;/year&gt;&lt;/dates&gt;&lt;urls&gt;&lt;/urls&gt;&lt;/record&gt;&lt;/Cite&gt;&lt;/EndNote&gt;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38" w:tooltip="Klein, 2009 #2177" w:history="1">
        <w:r w:rsidR="006F5A7A">
          <w:rPr>
            <w:rFonts w:ascii="Times New Roman" w:hAnsi="Times New Roman" w:cs="Times New Roman"/>
            <w:noProof/>
            <w:sz w:val="24"/>
            <w:szCs w:val="24"/>
          </w:rPr>
          <w:t>Klein &amp; Lapeyre 2009</w:t>
        </w:r>
      </w:hyperlink>
      <w:r w:rsidR="00AC74C4">
        <w:rPr>
          <w:rFonts w:ascii="Times New Roman" w:hAnsi="Times New Roman" w:cs="Times New Roman"/>
          <w:noProof/>
          <w:sz w:val="24"/>
          <w:szCs w:val="24"/>
        </w:rPr>
        <w:t xml:space="preserve">, </w:t>
      </w:r>
      <w:hyperlink w:anchor="_ENREF_41" w:tooltip="Legal, 2007 #2594" w:history="1">
        <w:r w:rsidR="006F5A7A">
          <w:rPr>
            <w:rFonts w:ascii="Times New Roman" w:hAnsi="Times New Roman" w:cs="Times New Roman"/>
            <w:noProof/>
            <w:sz w:val="24"/>
            <w:szCs w:val="24"/>
          </w:rPr>
          <w:t>Legal et al. 2007</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However, by </w:t>
      </w:r>
      <w:r w:rsidR="00211F41" w:rsidRPr="002D7D85">
        <w:rPr>
          <w:rFonts w:ascii="Times New Roman" w:hAnsi="Times New Roman" w:cs="Times New Roman"/>
          <w:sz w:val="24"/>
          <w:szCs w:val="24"/>
        </w:rPr>
        <w:t>tracking</w:t>
      </w:r>
      <w:r w:rsidRPr="002D7D85">
        <w:rPr>
          <w:rFonts w:ascii="Times New Roman" w:hAnsi="Times New Roman" w:cs="Times New Roman"/>
          <w:sz w:val="24"/>
          <w:szCs w:val="24"/>
        </w:rPr>
        <w:t xml:space="preserve"> a patch of water in a Lagrangian sense, as we are proposing to do here</w:t>
      </w:r>
      <w:r w:rsidR="00146A00">
        <w:rPr>
          <w:rFonts w:ascii="Times New Roman" w:hAnsi="Times New Roman" w:cs="Times New Roman"/>
          <w:sz w:val="24"/>
          <w:szCs w:val="24"/>
        </w:rPr>
        <w:t xml:space="preserve"> with the model solution, and eventually with observations</w:t>
      </w:r>
      <w:r w:rsidRPr="002D7D85">
        <w:rPr>
          <w:rFonts w:ascii="Times New Roman" w:hAnsi="Times New Roman" w:cs="Times New Roman"/>
          <w:sz w:val="24"/>
          <w:szCs w:val="24"/>
        </w:rPr>
        <w:t xml:space="preserve">, </w:t>
      </w:r>
      <w:r w:rsidRPr="002D7D85">
        <w:rPr>
          <w:rFonts w:ascii="Times New Roman" w:hAnsi="Times New Roman" w:cs="Times New Roman"/>
          <w:b/>
          <w:i/>
          <w:sz w:val="24"/>
          <w:szCs w:val="24"/>
        </w:rPr>
        <w:t>we do not need to assume steady state</w:t>
      </w:r>
      <w:r w:rsidRPr="002D7D85">
        <w:rPr>
          <w:rFonts w:ascii="Times New Roman" w:hAnsi="Times New Roman" w:cs="Times New Roman"/>
          <w:b/>
          <w:sz w:val="24"/>
          <w:szCs w:val="24"/>
        </w:rPr>
        <w:t xml:space="preserve">. </w:t>
      </w:r>
      <w:r w:rsidRPr="002D7D85">
        <w:rPr>
          <w:rFonts w:ascii="Times New Roman" w:hAnsi="Times New Roman" w:cs="Times New Roman"/>
          <w:sz w:val="24"/>
          <w:szCs w:val="24"/>
        </w:rPr>
        <w:t>Instead, we will directly calculate the rate of change of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as we follow the patch. This non-steady state method has been used successfully in the Southern Ocean to calculate rates of NCP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&lt;EndNote&gt;&lt;Cite&gt;&lt;Author&gt;Hamme&lt;/Author&gt;&lt;Year&gt;2012&lt;/Year&gt;&lt;RecNum&gt;2572&lt;/RecNum&gt;&lt;DisplayText&gt;(Hamme et al. 2012)&lt;/DisplayText&gt;&lt;record&gt;&lt;rec-number&gt;2572&lt;/rec-number&gt;&lt;foreign-keys&gt;&lt;key app="EN" db-id="5xvrxdvpm25pzwedsv5x9vd0t0d2awssefe0"&gt;2572&lt;/key&gt;&lt;/foreign-keys&gt;&lt;ref-type name="Journal Article"&gt;17&lt;/ref-type&gt;&lt;contributors&gt;&lt;authors&gt;&lt;author&gt;Hamme, R.C.&lt;/author&gt;&lt;author&gt;Cassar, N.&lt;/author&gt;&lt;author&gt;Lance, V.P.&lt;/author&gt;&lt;author&gt;Vaillancourt, R.D.&lt;/author&gt;&lt;author&gt;Bender, M.L.&lt;/author&gt;&lt;author&gt;Strutton, P.G.&lt;/author&gt;&lt;author&gt;Moore, T.S.&lt;/author&gt;&lt;author&gt;DeGrandpre, M.D.&lt;/author&gt;&lt;author&gt;Sabine, C.L.&lt;/author&gt;&lt;author&gt;Ho, D.T.&lt;/author&gt;&lt;author&gt;Hargreaves, B.R.&lt;/author&gt;&lt;/authors&gt;&lt;/contributors&gt;&lt;titles&gt;&lt;title&gt;&lt;style face="normal" font="default" size="100%"&gt;Dissolved O&lt;/style&gt;&lt;style face="subscript" font="default" size="100%"&gt;2&lt;/style&gt;&lt;style face="normal" font="default" size="100%"&gt;/Ar and other methods reveal rapid changes in productivity during a Lagrangian experiment in the Southern Ocean&lt;/style&gt;&lt;/title&gt;&lt;secondary-title&gt;Journal of Geophysical Research-Oceans&lt;/secondary-title&gt;&lt;/titles&gt;&lt;periodical&gt;&lt;full-title&gt;Journal of Geophysical Research-Oceans&lt;/full-title&gt;&lt;/periodical&gt;&lt;pages&gt;C00F12&lt;/pages&gt;&lt;volume&gt;117&lt;/volume&gt;&lt;dates&gt;&lt;year&gt;2012&lt;/year&gt;&lt;/dates&gt;&lt;urls&gt;&lt;/urls&gt;&lt;/record&gt;&lt;/Cite&gt;&lt;/EndNote&gt;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26" w:tooltip="Hamme, 2012 #2572" w:history="1">
        <w:r w:rsidR="006F5A7A">
          <w:rPr>
            <w:rFonts w:ascii="Times New Roman" w:hAnsi="Times New Roman" w:cs="Times New Roman"/>
            <w:noProof/>
            <w:sz w:val="24"/>
            <w:szCs w:val="24"/>
          </w:rPr>
          <w:t>Hamme et al. 2012</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An advantage of this non-steady state approach is that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is reflecting “real-time” productivity, i.e. </w:t>
      </w:r>
      <w:r w:rsidRPr="002D7D85">
        <w:rPr>
          <w:rFonts w:ascii="Times New Roman" w:hAnsi="Times New Roman" w:cs="Times New Roman"/>
          <w:b/>
          <w:i/>
          <w:sz w:val="24"/>
          <w:szCs w:val="24"/>
        </w:rPr>
        <w:t>reflecting changes in productivity over time-scales of approximately a day</w:t>
      </w:r>
      <w:r w:rsidRPr="002D7D85">
        <w:rPr>
          <w:rFonts w:ascii="Times New Roman" w:hAnsi="Times New Roman" w:cs="Times New Roman"/>
          <w:sz w:val="24"/>
          <w:szCs w:val="24"/>
        </w:rPr>
        <w:t>. This is in contrast to the time scales of one to two weeks that is typical when using the steady-state assumption.</w:t>
      </w:r>
    </w:p>
    <w:p w:rsidR="000E1CFC" w:rsidRDefault="00212577" w:rsidP="003D3224">
      <w:pPr>
        <w:spacing w:after="0" w:line="240" w:lineRule="auto"/>
        <w:ind w:firstLine="720"/>
        <w:rPr>
          <w:rFonts w:ascii="Times New Roman" w:hAnsi="Times New Roman" w:cs="Times New Roman"/>
          <w:sz w:val="24"/>
          <w:szCs w:val="24"/>
        </w:rPr>
      </w:pPr>
      <w:r w:rsidRPr="002D7D85">
        <w:rPr>
          <w:rFonts w:ascii="Times New Roman" w:hAnsi="Times New Roman" w:cs="Times New Roman"/>
          <w:sz w:val="24"/>
          <w:szCs w:val="24"/>
        </w:rPr>
        <w:t>Additionally, we will estimate the effects of vertical and horizontal mixing on the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/Ar</w:t>
      </w:r>
      <w:r w:rsidR="00A8224B">
        <w:rPr>
          <w:rFonts w:ascii="Times New Roman" w:hAnsi="Times New Roman" w:cs="Times New Roman"/>
          <w:sz w:val="24"/>
          <w:szCs w:val="24"/>
        </w:rPr>
        <w:t xml:space="preserve">. In particular, we will add an </w:t>
      </w:r>
      <w:proofErr w:type="spellStart"/>
      <w:r w:rsidR="00A8224B">
        <w:rPr>
          <w:rFonts w:ascii="Times New Roman" w:hAnsi="Times New Roman" w:cs="Times New Roman"/>
          <w:sz w:val="24"/>
          <w:szCs w:val="24"/>
        </w:rPr>
        <w:t>Ar</w:t>
      </w:r>
      <w:proofErr w:type="spellEnd"/>
      <w:r w:rsidR="00A8224B">
        <w:rPr>
          <w:rFonts w:ascii="Times New Roman" w:hAnsi="Times New Roman" w:cs="Times New Roman"/>
          <w:sz w:val="24"/>
          <w:szCs w:val="24"/>
        </w:rPr>
        <w:t xml:space="preserve"> tracer</w:t>
      </w:r>
      <w:r w:rsidR="00C45389">
        <w:rPr>
          <w:rFonts w:ascii="Times New Roman" w:hAnsi="Times New Roman" w:cs="Times New Roman"/>
          <w:sz w:val="24"/>
          <w:szCs w:val="24"/>
        </w:rPr>
        <w:t xml:space="preserve"> to the LOBSTER model</w:t>
      </w:r>
      <w:r w:rsidR="00A8224B">
        <w:rPr>
          <w:rFonts w:ascii="Times New Roman" w:hAnsi="Times New Roman" w:cs="Times New Roman"/>
          <w:sz w:val="24"/>
          <w:szCs w:val="24"/>
        </w:rPr>
        <w:t>.</w:t>
      </w:r>
      <w:r w:rsidR="00C45389">
        <w:rPr>
          <w:rFonts w:ascii="Times New Roman" w:hAnsi="Times New Roman" w:cs="Times New Roman"/>
          <w:sz w:val="24"/>
          <w:szCs w:val="24"/>
        </w:rPr>
        <w:t xml:space="preserve"> This will</w:t>
      </w:r>
      <w:r w:rsidRPr="002D7D85">
        <w:rPr>
          <w:rFonts w:ascii="Times New Roman" w:hAnsi="Times New Roman" w:cs="Times New Roman"/>
          <w:sz w:val="24"/>
          <w:szCs w:val="24"/>
        </w:rPr>
        <w:t xml:space="preserve"> allow direct testing of the assumptions that go into calculating NCP from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and 2) enable the synthesis of the NCP </w:t>
      </w:r>
      <w:r w:rsidR="00437E36">
        <w:rPr>
          <w:rFonts w:ascii="Times New Roman" w:hAnsi="Times New Roman" w:cs="Times New Roman"/>
          <w:sz w:val="24"/>
          <w:szCs w:val="24"/>
        </w:rPr>
        <w:t xml:space="preserve">rates </w:t>
      </w:r>
      <w:r w:rsidR="00C45389">
        <w:rPr>
          <w:rFonts w:ascii="Times New Roman" w:hAnsi="Times New Roman" w:cs="Times New Roman"/>
          <w:sz w:val="24"/>
          <w:szCs w:val="24"/>
        </w:rPr>
        <w:t>with the physical framework</w:t>
      </w:r>
      <w:r w:rsidRPr="002D7D85">
        <w:rPr>
          <w:rFonts w:ascii="Times New Roman" w:hAnsi="Times New Roman" w:cs="Times New Roman"/>
          <w:sz w:val="24"/>
          <w:szCs w:val="24"/>
        </w:rPr>
        <w:t>.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and </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have been used in other models to look at the validity of the assumptions usually made when calculating NCP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&lt;EndNote&gt;&lt;Cite&gt;&lt;Author&gt;Jonsson&lt;/Author&gt;&lt;Year&gt;2013&lt;/Year&gt;&lt;RecNum&gt;2595&lt;/RecNum&gt;&lt;DisplayText&gt;(Jonsson et al. 2013)&lt;/DisplayText&gt;&lt;record&gt;&lt;rec-number&gt;2595&lt;/rec-number&gt;&lt;foreign-keys&gt;&lt;key app="EN" db-id="5xvrxdvpm25pzwedsv5x9vd0t0d2awssefe0"&gt;2595&lt;/key&gt;&lt;/foreign-keys&gt;&lt;ref-type name="Journal Article"&gt;17&lt;/ref-type&gt;&lt;contributors&gt;&lt;authors&gt;&lt;author&gt;Jonsson, Bror F.&lt;/author&gt;&lt;author&gt;Doney, Scott C.&lt;/author&gt;&lt;author&gt;Dunne, John&lt;/author&gt;&lt;author&gt;Bender, Michael&lt;/author&gt;&lt;/authors&gt;&lt;/contributors&gt;&lt;titles&gt;&lt;title&gt;Evaluation of the Southern Ocean O2/Ar-based NCP estimates in a model framework&lt;/title&gt;&lt;secondary-title&gt;Journal of Geophysical Research: Biogeosciences&lt;/secondary-title&gt;&lt;/titles&gt;&lt;periodical&gt;&lt;full-title&gt;Journal of Geophysical Research: Biogeosciences&lt;/full-title&gt;&lt;/periodical&gt;&lt;pages&gt;385-399&lt;/pages&gt;&lt;volume&gt;118&lt;/volume&gt;&lt;number&gt;2&lt;/number&gt;&lt;keywords&gt;&lt;keyword&gt;biological production&lt;/keyword&gt;&lt;keyword&gt;Southern Ocean&lt;/keyword&gt;&lt;keyword&gt;O2/Ar&lt;/keyword&gt;&lt;keyword&gt;modeling&lt;/keyword&gt;&lt;keyword&gt;oxygen&lt;/keyword&gt;&lt;keyword&gt;GCM&lt;/keyword&gt;&lt;keyword&gt;1615 Biogeochemical cycles, processes, and modeling&lt;/keyword&gt;&lt;keyword&gt;4504 Air/sea interactions&lt;/keyword&gt;&lt;keyword&gt;4805 Biogeochemical cycles, processes, and modeling&lt;/keyword&gt;&lt;keyword&gt;4855 Phytoplankton&lt;/keyword&gt;&lt;keyword&gt;4815 Ecosystems, structure, dynamics, and modeling&lt;/keyword&gt;&lt;/keywords&gt;&lt;dates&gt;&lt;year&gt;2013&lt;/year&gt;&lt;/dates&gt;&lt;isbn&gt;2169-8961&lt;/isbn&gt;&lt;urls&gt;&lt;related-urls&gt;&lt;url&gt;http://dx.doi.org/10.1002/jgrg.20032&lt;/url&gt;&lt;/related-urls&gt;&lt;/urls&gt;&lt;electronic-resource-num&gt;10.1002/jgrg.20032&lt;/electronic-resource-num&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33" w:tooltip="Jonsson, 2013 #2595" w:history="1">
        <w:r w:rsidR="006F5A7A">
          <w:rPr>
            <w:rFonts w:ascii="Times New Roman" w:hAnsi="Times New Roman" w:cs="Times New Roman"/>
            <w:noProof/>
            <w:sz w:val="24"/>
            <w:szCs w:val="24"/>
          </w:rPr>
          <w:t>Jonsson et al. 2013</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but not yet at </w:t>
      </w:r>
      <w:proofErr w:type="spellStart"/>
      <w:r w:rsidRPr="002D7D85">
        <w:rPr>
          <w:rFonts w:ascii="Times New Roman" w:hAnsi="Times New Roman" w:cs="Times New Roman"/>
          <w:sz w:val="24"/>
          <w:szCs w:val="24"/>
        </w:rPr>
        <w:t>su</w:t>
      </w:r>
      <w:r w:rsidR="003C2F3D">
        <w:rPr>
          <w:rFonts w:ascii="Times New Roman" w:hAnsi="Times New Roman" w:cs="Times New Roman"/>
          <w:sz w:val="24"/>
          <w:szCs w:val="24"/>
        </w:rPr>
        <w:t>bmesoscales</w:t>
      </w:r>
      <w:proofErr w:type="spellEnd"/>
      <w:r w:rsidR="00190649">
        <w:rPr>
          <w:rFonts w:ascii="Times New Roman" w:hAnsi="Times New Roman" w:cs="Times New Roman"/>
          <w:sz w:val="24"/>
          <w:szCs w:val="24"/>
        </w:rPr>
        <w:t xml:space="preserve">. </w:t>
      </w:r>
      <w:r w:rsidRPr="002D7D85">
        <w:rPr>
          <w:rFonts w:ascii="Times New Roman" w:hAnsi="Times New Roman" w:cs="Times New Roman"/>
          <w:sz w:val="24"/>
          <w:szCs w:val="24"/>
        </w:rPr>
        <w:t xml:space="preserve">We will also estimate the effects of vertical mixing by combining </w:t>
      </w:r>
      <w:r w:rsidR="005A7958" w:rsidRPr="002D7D85">
        <w:rPr>
          <w:rFonts w:ascii="Times New Roman" w:hAnsi="Times New Roman" w:cs="Times New Roman"/>
          <w:sz w:val="24"/>
          <w:szCs w:val="24"/>
        </w:rPr>
        <w:t xml:space="preserve">canonical </w:t>
      </w:r>
      <w:r w:rsidRPr="002D7D85">
        <w:rPr>
          <w:rFonts w:ascii="Times New Roman" w:hAnsi="Times New Roman" w:cs="Times New Roman"/>
          <w:sz w:val="24"/>
          <w:szCs w:val="24"/>
        </w:rPr>
        <w:t xml:space="preserve">estimates of </w:t>
      </w:r>
      <w:proofErr w:type="spellStart"/>
      <w:r w:rsidRPr="002D7D85">
        <w:rPr>
          <w:rFonts w:ascii="Times New Roman" w:hAnsi="Times New Roman" w:cs="Times New Roman"/>
          <w:sz w:val="24"/>
          <w:szCs w:val="24"/>
        </w:rPr>
        <w:t>diapycnal</w:t>
      </w:r>
      <w:proofErr w:type="spellEnd"/>
      <w:r w:rsidRPr="002D7D85">
        <w:rPr>
          <w:rFonts w:ascii="Times New Roman" w:hAnsi="Times New Roman" w:cs="Times New Roman"/>
          <w:sz w:val="24"/>
          <w:szCs w:val="24"/>
        </w:rPr>
        <w:t xml:space="preserve"> diffusivity with gradients of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calculated from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profiles collected at spatial resolution of approximately 1.5 km in the upper 150 m from the </w:t>
      </w:r>
      <w:r w:rsidR="0007446A">
        <w:rPr>
          <w:rFonts w:ascii="Times New Roman" w:hAnsi="Times New Roman" w:cs="Times New Roman"/>
          <w:sz w:val="24"/>
          <w:szCs w:val="24"/>
        </w:rPr>
        <w:t>VPR</w:t>
      </w:r>
      <w:r w:rsidRPr="002D7D85">
        <w:rPr>
          <w:rFonts w:ascii="Times New Roman" w:hAnsi="Times New Roman" w:cs="Times New Roman"/>
          <w:sz w:val="24"/>
          <w:szCs w:val="24"/>
        </w:rPr>
        <w:t xml:space="preserve"> </w:t>
      </w:r>
      <w:r w:rsidR="004C145B">
        <w:rPr>
          <w:rFonts w:ascii="Times New Roman" w:hAnsi="Times New Roman" w:cs="Times New Roman"/>
          <w:noProof/>
          <w:sz w:val="24"/>
          <w:szCs w:val="24"/>
        </w:rPr>
        <w:fldChar w:fldCharType="begin"/>
      </w:r>
      <w:r w:rsidR="007E0289">
        <w:rPr>
          <w:rFonts w:ascii="Times New Roman" w:hAnsi="Times New Roman" w:cs="Times New Roman"/>
          <w:noProof/>
          <w:sz w:val="24"/>
          <w:szCs w:val="24"/>
        </w:rPr>
        <w:instrText xml:space="preserve"> ADDIN EN.CITE &lt;EndNote&gt;&lt;Cite&gt;&lt;Author&gt;Davis&lt;/Author&gt;&lt;Year&gt;2005&lt;/Year&gt;&lt;RecNum&gt;1119&lt;/RecNum&gt;&lt;DisplayText&gt;(Davis et al. 2005)&lt;/DisplayText&gt;&lt;record&gt;&lt;rec-number&gt;1119&lt;/rec-number&gt;&lt;foreign-keys&gt;&lt;key app="EN" db-id="5xvrxdvpm25pzwedsv5x9vd0t0d2awssefe0"&gt;1119&lt;/key&gt;&lt;/foreign-keys&gt;&lt;ref-type name="Journal Article"&gt;17&lt;/ref-type&gt;&lt;contributors&gt;&lt;authors&gt;&lt;author&gt;C.S. Davis&lt;/author&gt;&lt;author&gt;F.T. Thwaites&lt;/author&gt;&lt;author&gt;S.M. Gallager&lt;/author&gt;&lt;author&gt;Q. Hu&lt;/author&gt;&lt;/authors&gt;&lt;/contributors&gt;&lt;titles&gt;&lt;title&gt;A three-axis fast-tow digital Video Plankton Recorder for rapid surveys of plankton taxa and hydrography&lt;/title&gt;&lt;secondary-title&gt;Limnology and Oceanography: Methods&lt;/secondary-title&gt;&lt;/titles&gt;&lt;periodical&gt;&lt;full-title&gt;Limnology and Oceanography: Methods&lt;/full-title&gt;&lt;/periodical&gt;&lt;pages&gt;59-74&lt;/pages&gt;&lt;volume&gt;3&lt;/volume&gt;&lt;dates&gt;&lt;year&gt;2005&lt;/year&gt;&lt;/dates&gt;&lt;urls&gt;&lt;/urls&gt;&lt;/record&gt;&lt;/Cite&gt;&lt;/EndNote&gt;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16" w:tooltip="Davis, 2005 #1119" w:history="1">
        <w:r w:rsidR="006F5A7A">
          <w:rPr>
            <w:rFonts w:ascii="Times New Roman" w:hAnsi="Times New Roman" w:cs="Times New Roman"/>
            <w:noProof/>
            <w:sz w:val="24"/>
            <w:szCs w:val="24"/>
          </w:rPr>
          <w:t>Davis et al. 2005</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Mixed layer de</w:t>
      </w:r>
      <w:r w:rsidR="0007446A">
        <w:rPr>
          <w:rFonts w:ascii="Times New Roman" w:hAnsi="Times New Roman" w:cs="Times New Roman"/>
          <w:sz w:val="24"/>
          <w:szCs w:val="24"/>
        </w:rPr>
        <w:t>pth can be calculated from VPR</w:t>
      </w:r>
      <w:r w:rsidRPr="002D7D85">
        <w:rPr>
          <w:rFonts w:ascii="Times New Roman" w:hAnsi="Times New Roman" w:cs="Times New Roman"/>
          <w:sz w:val="24"/>
          <w:szCs w:val="24"/>
        </w:rPr>
        <w:t xml:space="preserve"> </w:t>
      </w:r>
      <w:r w:rsidR="00E330FF">
        <w:rPr>
          <w:rFonts w:ascii="Times New Roman" w:hAnsi="Times New Roman" w:cs="Times New Roman"/>
          <w:sz w:val="24"/>
          <w:szCs w:val="24"/>
        </w:rPr>
        <w:t xml:space="preserve">and MVP </w:t>
      </w:r>
      <w:r w:rsidRPr="002D7D85">
        <w:rPr>
          <w:rFonts w:ascii="Times New Roman" w:hAnsi="Times New Roman" w:cs="Times New Roman"/>
          <w:sz w:val="24"/>
          <w:szCs w:val="24"/>
        </w:rPr>
        <w:t>data, and thus we can calculate changes in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 xml:space="preserve"> that are a result of entrainment from water below the mixed layer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&lt;EndNote&gt;&lt;Cite&gt;&lt;Author&gt;Jonsson&lt;/Author&gt;&lt;Year&gt;2013&lt;/Year&gt;&lt;RecNum&gt;2595&lt;/RecNum&gt;&lt;DisplayText&gt;(Jonsson et al. 2013)&lt;/DisplayText&gt;&lt;record&gt;&lt;rec-number&gt;2595&lt;/rec-number&gt;&lt;foreign-keys&gt;&lt;key app="EN" db-id="5xvrxdvpm25pzwedsv5x9vd0t0d2awssefe0"&gt;2595&lt;/key&gt;&lt;/foreign-keys&gt;&lt;ref-type name="Journal Article"&gt;17&lt;/ref-type&gt;&lt;contributors&gt;&lt;authors&gt;&lt;author&gt;Jonsson, Bror F.&lt;/author&gt;&lt;author&gt;Doney, Scott C.&lt;/author&gt;&lt;author&gt;Dunne, John&lt;/author&gt;&lt;author&gt;Bender, Michael&lt;/author&gt;&lt;/authors&gt;&lt;/contributors&gt;&lt;titles&gt;&lt;title&gt;Evaluation of the Southern Ocean O2/Ar-based NCP estimates in a model framework&lt;/title&gt;&lt;secondary-title&gt;Journal of Geophysical Research: Biogeosciences&lt;/secondary-title&gt;&lt;/titles&gt;&lt;periodical&gt;&lt;full-title&gt;Journal of Geophysical Research: Biogeosciences&lt;/full-title&gt;&lt;/periodical&gt;&lt;pages&gt;385-399&lt;/pages&gt;&lt;volume&gt;118&lt;/volume&gt;&lt;number&gt;2&lt;/number&gt;&lt;keywords&gt;&lt;keyword&gt;biological production&lt;/keyword&gt;&lt;keyword&gt;Southern Ocean&lt;/keyword&gt;&lt;keyword&gt;O2/Ar&lt;/keyword&gt;&lt;keyword&gt;modeling&lt;/keyword&gt;&lt;keyword&gt;oxygen&lt;/keyword&gt;&lt;keyword&gt;GCM&lt;/keyword&gt;&lt;keyword&gt;1615 Biogeochemical cycles, processes, and modeling&lt;/keyword&gt;&lt;keyword&gt;4504 Air/sea interactions&lt;/keyword&gt;&lt;keyword&gt;4805 Biogeochemical cycles, processes, and modeling&lt;/keyword&gt;&lt;keyword&gt;4855 Phytoplankton&lt;/keyword&gt;&lt;keyword&gt;4815 Ecosystems, structure, dynamics, and modeling&lt;/keyword&gt;&lt;/keywords&gt;&lt;dates&gt;&lt;year&gt;2013&lt;/year&gt;&lt;/dates&gt;&lt;isbn&gt;2169-8961&lt;/isbn&gt;&lt;urls&gt;&lt;related-urls&gt;&lt;url&gt;http://dx.doi.org/10.1002/jgrg.20032&lt;/url&gt;&lt;/related-urls&gt;&lt;/urls&gt;&lt;electronic-resource-num&gt;10.1002/jgrg.20032&lt;/electronic-resource-num&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33" w:tooltip="Jonsson, 2013 #2595" w:history="1">
        <w:r w:rsidR="006F5A7A">
          <w:rPr>
            <w:rFonts w:ascii="Times New Roman" w:hAnsi="Times New Roman" w:cs="Times New Roman"/>
            <w:noProof/>
            <w:sz w:val="24"/>
            <w:szCs w:val="24"/>
          </w:rPr>
          <w:t>Jonsson et al. 2013</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To estimate effects of lateral transport, we will use O</w:t>
      </w:r>
      <w:r w:rsidRPr="002D7D85">
        <w:rPr>
          <w:rFonts w:ascii="Times New Roman" w:hAnsi="Times New Roman" w:cs="Times New Roman"/>
          <w:sz w:val="24"/>
          <w:szCs w:val="24"/>
          <w:vertAlign w:val="subscript"/>
        </w:rPr>
        <w:t>2</w:t>
      </w:r>
      <w:r w:rsidRPr="002D7D85">
        <w:rPr>
          <w:rFonts w:ascii="Times New Roman" w:hAnsi="Times New Roman" w:cs="Times New Roman"/>
          <w:sz w:val="24"/>
          <w:szCs w:val="24"/>
        </w:rPr>
        <w:t>/</w:t>
      </w:r>
      <w:proofErr w:type="spellStart"/>
      <w:r w:rsidRPr="002D7D85">
        <w:rPr>
          <w:rFonts w:ascii="Times New Roman" w:hAnsi="Times New Roman" w:cs="Times New Roman"/>
          <w:sz w:val="24"/>
          <w:szCs w:val="24"/>
        </w:rPr>
        <w:t>Ar</w:t>
      </w:r>
      <w:proofErr w:type="spellEnd"/>
      <w:r w:rsidRPr="002D7D85">
        <w:rPr>
          <w:rFonts w:ascii="Times New Roman" w:hAnsi="Times New Roman" w:cs="Times New Roman"/>
          <w:sz w:val="24"/>
          <w:szCs w:val="24"/>
        </w:rPr>
        <w:t xml:space="preserve"> determined in the spatial survey when </w:t>
      </w:r>
      <w:r w:rsidR="00E330FF">
        <w:rPr>
          <w:rFonts w:ascii="Times New Roman" w:hAnsi="Times New Roman" w:cs="Times New Roman"/>
          <w:sz w:val="24"/>
          <w:szCs w:val="24"/>
        </w:rPr>
        <w:t>we are</w:t>
      </w:r>
      <w:r w:rsidRPr="002D7D85">
        <w:rPr>
          <w:rFonts w:ascii="Times New Roman" w:hAnsi="Times New Roman" w:cs="Times New Roman"/>
          <w:sz w:val="24"/>
          <w:szCs w:val="24"/>
        </w:rPr>
        <w:t xml:space="preserve"> first mapping out a feature. In past studies, the effects of vertical and lateral mixing have been small compared to the production terms and we expect the same here </w:t>
      </w:r>
      <w:r w:rsidR="004C145B">
        <w:rPr>
          <w:rFonts w:ascii="Times New Roman" w:hAnsi="Times New Roman" w:cs="Times New Roman"/>
          <w:noProof/>
          <w:sz w:val="24"/>
          <w:szCs w:val="24"/>
        </w:rPr>
        <w:fldChar w:fldCharType="begin"/>
      </w:r>
      <w:r w:rsidR="00AC74C4">
        <w:rPr>
          <w:rFonts w:ascii="Times New Roman" w:hAnsi="Times New Roman" w:cs="Times New Roman"/>
          <w:noProof/>
          <w:sz w:val="24"/>
          <w:szCs w:val="24"/>
        </w:rPr>
        <w:instrText xml:space="preserve"> ADDIN EN.CITE &lt;EndNote&gt;&lt;Cite&gt;&lt;Author&gt;Hamme&lt;/Author&gt;&lt;Year&gt;2012&lt;/Year&gt;&lt;RecNum&gt;2572&lt;/RecNum&gt;&lt;DisplayText&gt;(Hamme et al. 2012)&lt;/DisplayText&gt;&lt;record&gt;&lt;rec-number&gt;2572&lt;/rec-number&gt;&lt;foreign-keys&gt;&lt;key app="EN" db-id="5xvrxdvpm25pzwedsv5x9vd0t0d2awssefe0"&gt;2572&lt;/key&gt;&lt;/foreign-keys&gt;&lt;ref-type name="Journal Article"&gt;17&lt;/ref-type&gt;&lt;contributors&gt;&lt;authors&gt;&lt;author&gt;Hamme, R.C.&lt;/author&gt;&lt;author&gt;Cassar, N.&lt;/author&gt;&lt;author&gt;Lance, V.P.&lt;/author&gt;&lt;author&gt;Vaillancourt, R.D.&lt;/author&gt;&lt;author&gt;Bender, M.L.&lt;/author&gt;&lt;author&gt;Strutton, P.G.&lt;/author&gt;&lt;author&gt;Moore, T.S.&lt;/author&gt;&lt;author&gt;DeGrandpre, M.D.&lt;/author&gt;&lt;author&gt;Sabine, C.L.&lt;/author&gt;&lt;author&gt;Ho, D.T.&lt;/author&gt;&lt;author&gt;Hargreaves, B.R.&lt;/author&gt;&lt;/authors&gt;&lt;/contributors&gt;&lt;titles&gt;&lt;title&gt;&lt;style face="normal" font="default" size="100%"&gt;Dissolved O&lt;/style&gt;&lt;style face="subscript" font="default" size="100%"&gt;2&lt;/style&gt;&lt;style face="normal" font="default" size="100%"&gt;/Ar and other methods reveal rapid changes in productivity during a Lagrangian experiment in the Southern Ocean&lt;/style&gt;&lt;/title&gt;&lt;secondary-title&gt;Journal of Geophysical Research-Oceans&lt;/secondary-title&gt;&lt;/titles&gt;&lt;periodical&gt;&lt;full-title&gt;Journal of Geophysical Research-Oceans&lt;/full-title&gt;&lt;/periodical&gt;&lt;pages&gt;C00F12&lt;/pages&gt;&lt;volume&gt;117&lt;/volume&gt;&lt;dates&gt;&lt;year&gt;2012&lt;/year&gt;&lt;/dates&gt;&lt;urls&gt;&lt;/urls&gt;&lt;/record&gt;&lt;/Cite&gt;&lt;/EndNote&gt;</w:instrText>
      </w:r>
      <w:r w:rsidR="004C145B">
        <w:rPr>
          <w:rFonts w:ascii="Times New Roman" w:hAnsi="Times New Roman" w:cs="Times New Roman"/>
          <w:noProof/>
          <w:sz w:val="24"/>
          <w:szCs w:val="24"/>
        </w:rPr>
        <w:fldChar w:fldCharType="separate"/>
      </w:r>
      <w:r w:rsidR="00AC74C4">
        <w:rPr>
          <w:rFonts w:ascii="Times New Roman" w:hAnsi="Times New Roman" w:cs="Times New Roman"/>
          <w:noProof/>
          <w:sz w:val="24"/>
          <w:szCs w:val="24"/>
        </w:rPr>
        <w:t>(</w:t>
      </w:r>
      <w:hyperlink w:anchor="_ENREF_26" w:tooltip="Hamme, 2012 #2572" w:history="1">
        <w:r w:rsidR="006F5A7A">
          <w:rPr>
            <w:rFonts w:ascii="Times New Roman" w:hAnsi="Times New Roman" w:cs="Times New Roman"/>
            <w:noProof/>
            <w:sz w:val="24"/>
            <w:szCs w:val="24"/>
          </w:rPr>
          <w:t>Hamme et al. 2012</w:t>
        </w:r>
      </w:hyperlink>
      <w:r w:rsidR="00AC74C4">
        <w:rPr>
          <w:rFonts w:ascii="Times New Roman" w:hAnsi="Times New Roman" w:cs="Times New Roman"/>
          <w:noProof/>
          <w:sz w:val="24"/>
          <w:szCs w:val="24"/>
        </w:rPr>
        <w:t>)</w:t>
      </w:r>
      <w:r w:rsidR="004C145B">
        <w:rPr>
          <w:rFonts w:ascii="Times New Roman" w:hAnsi="Times New Roman" w:cs="Times New Roman"/>
          <w:noProof/>
          <w:sz w:val="24"/>
          <w:szCs w:val="24"/>
        </w:rPr>
        <w:fldChar w:fldCharType="end"/>
      </w:r>
      <w:r w:rsidRPr="002D7D85">
        <w:rPr>
          <w:rFonts w:ascii="Times New Roman" w:hAnsi="Times New Roman" w:cs="Times New Roman"/>
          <w:sz w:val="24"/>
          <w:szCs w:val="24"/>
        </w:rPr>
        <w:t xml:space="preserve">. </w:t>
      </w:r>
    </w:p>
    <w:p w:rsidR="00A64366" w:rsidRDefault="006771A6" w:rsidP="000E1CF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Of course, the primary objective of the EXPORTS program is to determine the fate of NCP, and thus the bulk of our OSSE work will be focused on that aspect.  Again, simulated data will be collected from the wide variety of sampling platforms to be deployed (Figure 11), thus allowing us to evaluate the degree to which the various pathways of export will be quantified by the proposed measurement program.   A particularly interesting aspect in this regard is </w:t>
      </w:r>
      <w:r w:rsidR="00A64366">
        <w:rPr>
          <w:rFonts w:ascii="Times New Roman" w:hAnsi="Times New Roman" w:cs="Times New Roman"/>
          <w:sz w:val="24"/>
          <w:szCs w:val="24"/>
        </w:rPr>
        <w:t xml:space="preserve">export via submesoscale subduction, which in some cases may be as large as or larger than that brought about by sinking particulate matter </w:t>
      </w:r>
      <w:r w:rsidR="00A64366">
        <w:rPr>
          <w:rFonts w:ascii="Times New Roman" w:hAnsi="Times New Roman" w:cs="Times New Roman"/>
          <w:sz w:val="24"/>
          <w:szCs w:val="24"/>
        </w:rPr>
        <w:fldChar w:fldCharType="begin"/>
      </w:r>
      <w:r w:rsidR="00A64366">
        <w:rPr>
          <w:rFonts w:ascii="Times New Roman" w:hAnsi="Times New Roman" w:cs="Times New Roman"/>
          <w:sz w:val="24"/>
          <w:szCs w:val="24"/>
        </w:rPr>
        <w:instrText xml:space="preserve"> ADDIN EN.CITE &lt;EndNote&gt;&lt;Cite&gt;&lt;Author&gt;Omand&lt;/Author&gt;&lt;Year&gt;2015&lt;/Year&gt;&lt;RecNum&gt;2940&lt;/RecNum&gt;&lt;DisplayText&gt;(Omand et al. 2015)&lt;/DisplayText&gt;&lt;record&gt;&lt;rec-number&gt;2940&lt;/rec-number&gt;&lt;foreign-keys&gt;&lt;key app="EN" db-id="5xvrxdvpm25pzwedsv5x9vd0t0d2awssefe0"&gt;2940&lt;/key&gt;&lt;/foreign-keys&gt;&lt;ref-type name="Journal Article"&gt;17&lt;/ref-type&gt;&lt;contributors&gt;&lt;authors&gt;&lt;author&gt;Omand, Melissa M.&lt;/author&gt;&lt;author&gt;D’Asaro, Eric A.&lt;/author&gt;&lt;author&gt;Lee, Craig M.&lt;/author&gt;&lt;author&gt;Perry, Mary Jane&lt;/author&gt;&lt;author&gt;Briggs, Nathan&lt;/author&gt;&lt;author&gt;Cetinić, Ivona&lt;/author&gt;&lt;author&gt;Mahadevan, Amala&lt;/author&gt;&lt;/authors&gt;&lt;/contributors&gt;&lt;titles&gt;&lt;title&gt;Eddy-driven subduction exports particulate organic carbon from the spring bloom&lt;/title&gt;&lt;secondary-title&gt;Science&lt;/secondary-title&gt;&lt;/titles&gt;&lt;periodical&gt;&lt;full-title&gt;Science&lt;/full-title&gt;&lt;/periodical&gt;&lt;pages&gt;222-225&lt;/pages&gt;&lt;volume&gt;348&lt;/volume&gt;&lt;number&gt;6231&lt;/number&gt;&lt;dates&gt;&lt;year&gt;2015&lt;/year&gt;&lt;pub-dates&gt;&lt;date&gt;2015-04-10 00:00:00&lt;/date&gt;&lt;/pub-dates&gt;&lt;/dates&gt;&lt;urls&gt;&lt;related-urls&gt;&lt;url&gt;http://science.sciencemag.org/sci/348/6231/222.full.pdf&lt;/url&gt;&lt;/related-urls&gt;&lt;/urls&gt;&lt;electronic-resource-num&gt;10.1126/science.1260062&lt;/electronic-resource-num&gt;&lt;/record&gt;&lt;/Cite&gt;&lt;/EndNote&gt;</w:instrText>
      </w:r>
      <w:r w:rsidR="00A64366">
        <w:rPr>
          <w:rFonts w:ascii="Times New Roman" w:hAnsi="Times New Roman" w:cs="Times New Roman"/>
          <w:sz w:val="24"/>
          <w:szCs w:val="24"/>
        </w:rPr>
        <w:fldChar w:fldCharType="separate"/>
      </w:r>
      <w:r w:rsidR="00A64366">
        <w:rPr>
          <w:rFonts w:ascii="Times New Roman" w:hAnsi="Times New Roman" w:cs="Times New Roman"/>
          <w:noProof/>
          <w:sz w:val="24"/>
          <w:szCs w:val="24"/>
        </w:rPr>
        <w:t>(</w:t>
      </w:r>
      <w:hyperlink w:anchor="_ENREF_63" w:tooltip="Omand, 2015 #2940" w:history="1">
        <w:r w:rsidR="006F5A7A">
          <w:rPr>
            <w:rFonts w:ascii="Times New Roman" w:hAnsi="Times New Roman" w:cs="Times New Roman"/>
            <w:noProof/>
            <w:sz w:val="24"/>
            <w:szCs w:val="24"/>
          </w:rPr>
          <w:t>Omand et al. 2015</w:t>
        </w:r>
      </w:hyperlink>
      <w:r w:rsidR="00A64366">
        <w:rPr>
          <w:rFonts w:ascii="Times New Roman" w:hAnsi="Times New Roman" w:cs="Times New Roman"/>
          <w:noProof/>
          <w:sz w:val="24"/>
          <w:szCs w:val="24"/>
        </w:rPr>
        <w:t>)</w:t>
      </w:r>
      <w:r w:rsidR="00A64366">
        <w:rPr>
          <w:rFonts w:ascii="Times New Roman" w:hAnsi="Times New Roman" w:cs="Times New Roman"/>
          <w:sz w:val="24"/>
          <w:szCs w:val="24"/>
        </w:rPr>
        <w:fldChar w:fldCharType="end"/>
      </w:r>
      <w:r w:rsidR="00A64366">
        <w:rPr>
          <w:rFonts w:ascii="Times New Roman" w:hAnsi="Times New Roman" w:cs="Times New Roman"/>
          <w:sz w:val="24"/>
          <w:szCs w:val="24"/>
        </w:rPr>
        <w:t>.</w:t>
      </w:r>
      <w:r w:rsidR="000E1CFC">
        <w:rPr>
          <w:rFonts w:ascii="Times New Roman" w:hAnsi="Times New Roman" w:cs="Times New Roman"/>
          <w:sz w:val="24"/>
          <w:szCs w:val="24"/>
        </w:rPr>
        <w:t xml:space="preserve">  Finally, we intend to use our results to evaluate various methods for inferring export production from satellite data </w:t>
      </w:r>
      <w:r w:rsidR="000E1CFC">
        <w:rPr>
          <w:rFonts w:ascii="Times New Roman" w:hAnsi="Times New Roman" w:cs="Times New Roman"/>
          <w:sz w:val="24"/>
          <w:szCs w:val="24"/>
        </w:rPr>
        <w:fldChar w:fldCharType="begin">
          <w:fldData xml:space="preserve">PEVuZE5vdGU+PENpdGU+PEF1dGhvcj5OZXZpc29uPC9BdXRob3I+PFllYXI+MjAxMjwvWWVhcj48
UmVjTnVtPjI4NDE8L1JlY051bT48UHJlZml4PmUuZy4gPC9QcmVmaXg+PERpc3BsYXlUZXh0Pihl
LmcuIExhd3MgZXQgYWwuIDIwMTEsIE5ldmlzb24gZXQgYWwuIDIwMTIsIFNpZWdlbCBldCBhbC4g
MjAxNCk8L0Rpc3BsYXlUZXh0PjxyZWNvcmQ+PHJlYy1udW1iZXI+Mjg0MTwvcmVjLW51bWJlcj48
Zm9yZWlnbi1rZXlzPjxrZXkgYXBwPSJFTiIgZGItaWQ9IjV4dnJ4ZHZwbTI1cHp3ZWRzdjV4OXZk
MHQwZDJhd3NzZWZlMCI+Mjg0MTwva2V5PjwvZm9yZWlnbi1rZXlzPjxyZWYtdHlwZSBuYW1lPSJK
b3VybmFsIEFydGljbGUiPjE3PC9yZWYtdHlwZT48Y29udHJpYnV0b3JzPjxhdXRob3JzPjxhdXRo
b3I+TmV2aXNvbiwgQy4gRC48L2F1dGhvcj48YXV0aG9yPktlZWxpbmcsIFIuIEYuPC9hdXRob3I+
PGF1dGhvcj5LYWhydSwgTS48L2F1dGhvcj48YXV0aG9yPk1hbml6emEsIE0uPC9hdXRob3I+PGF1
dGhvcj5NaXRjaGVsbCwgQi4gRy48L2F1dGhvcj48YXV0aG9yPkNhc3NhciwgTi48L2F1dGhvcj48
L2F1dGhvcnM+PC9jb250cmlidXRvcnM+PHRpdGxlcz48dGl0bGU+RXN0aW1hdGluZyBuZXQgY29t
bXVuaXR5IHByb2R1Y3Rpb24gaW4gdGhlIFNvdXRoZXJuIE9jZWFuIGJhc2VkIG9uIGF0bW9zcGhl
cmljIHBvdGVudGlhbCBveHlnZW4gYW5kIHNhdGVsbGl0ZSBvY2VhbiBjb2xvciBkYXRhPC90aXRs
ZT48c2Vjb25kYXJ5LXRpdGxlPkdsb2JhbCBCaW9nZW9jaGVtaWNhbCBDeWNsZXM8L3NlY29uZGFy
eS10aXRsZT48L3RpdGxlcz48cGVyaW9kaWNhbD48ZnVsbC10aXRsZT5HbG9iYWwgQmlvZ2VvY2hl
bWljYWwgQ3ljbGVzPC9mdWxsLXRpdGxlPjwvcGVyaW9kaWNhbD48cGFnZXM+bi9hLW4vYTwvcGFn
ZXM+PHZvbHVtZT4yNjwvdm9sdW1lPjxudW1iZXI+MTwvbnVtYmVyPjxrZXl3b3Jkcz48a2V5d29y
ZD5BUE88L2tleXdvcmQ+PGtleXdvcmQ+TzIvTjI8L2tleXdvcmQ+PGtleXdvcmQ+U291dGhlcm4g
T2NlYW4gY2FyYm9uIGN5Y2xlPC9rZXl3b3JkPjxrZXl3b3JkPm5ldCBjb21tdW5pdHkgcHJvZHVj
dGlvbjwva2V5d29yZD48a2V5d29yZD5vY2VhbiBtb2RlbGluZzwva2V5d29yZD48a2V5d29yZD5z
YXRlbGxpdGUgb2NlYW4gY29sb3IgZGF0YTwva2V5d29yZD48a2V5d29yZD4wNDE0IEJpb2dlb2No
ZW1pY2FsIGN5Y2xlcywgcHJvY2Vzc2VzLCBhbmQgbW9kZWxpbmc8L2tleXdvcmQ+PGtleXdvcmQ+
MDQyNiBCaW9zcGhlcmUvYXRtb3NwaGVyZSBpbnRlcmFjdGlvbnM8L2tleXdvcmQ+PGtleXdvcmQ+
MDQyOCBDYXJib24gY3ljbGluZzwva2V5d29yZD48L2tleXdvcmRzPjxkYXRlcz48eWVhcj4yMDEy
PC95ZWFyPjwvZGF0ZXM+PGlzYm4+MTk0NC05MjI0PC9pc2JuPjx1cmxzPjxyZWxhdGVkLXVybHM+
PHVybD5odHRwOi8vZHguZG9pLm9yZy8xMC4xMDI5LzIwMTFHQjAwNDA0MDwvdXJsPjwvcmVsYXRl
ZC11cmxzPjwvdXJscz48ZWxlY3Ryb25pYy1yZXNvdXJjZS1udW0+MTAuMTAyOS8yMDExZ2IwMDQw
NDA8L2VsZWN0cm9uaWMtcmVzb3VyY2UtbnVtPjxtb2RpZmllZC1kYXRlPkdiMTAyMDwvbW9kaWZp
ZWQtZGF0ZT48L3JlY29yZD48L0NpdGU+PENpdGU+PEF1dGhvcj5TaWVnZWw8L0F1dGhvcj48WWVh
cj4yMDE0PC9ZZWFyPjxSZWNOdW0+Mjk0MTwvUmVjTnVtPjxyZWNvcmQ+PHJlYy1udW1iZXI+Mjk0
MTwvcmVjLW51bWJlcj48Zm9yZWlnbi1rZXlzPjxrZXkgYXBwPSJFTiIgZGItaWQ9IjV4dnJ4ZHZw
bTI1cHp3ZWRzdjV4OXZkMHQwZDJhd3NzZWZlMCI+Mjk0MTwva2V5PjwvZm9yZWlnbi1rZXlzPjxy
ZWYtdHlwZSBuYW1lPSJKb3VybmFsIEFydGljbGUiPjE3PC9yZWYtdHlwZT48Y29udHJpYnV0b3Jz
PjxhdXRob3JzPjxhdXRob3I+U2llZ2VsLCBELiBBLjwvYXV0aG9yPjxhdXRob3I+QnVlc3NlbGVy
LCBLLiBPLjwvYXV0aG9yPjxhdXRob3I+RG9uZXksIFMuIEMuPC9hdXRob3I+PGF1dGhvcj5TYWls
bGV5LCBTLiBGLjwvYXV0aG9yPjxhdXRob3I+QmVocmVuZmVsZCwgTS4gSi48L2F1dGhvcj48YXV0
aG9yPkJveWQsIFAuIFcuPC9hdXRob3I+PC9hdXRob3JzPjwvY29udHJpYnV0b3JzPjx0aXRsZXM+
PHRpdGxlPkdsb2JhbCBhc3Nlc3NtZW50IG9mIG9jZWFuIGNhcmJvbiBleHBvcnQgYnkgY29tYmlu
aW5nIHNhdGVsbGl0ZSBvYnNlcnZhdGlvbnMgYW5kIGZvb2Qtd2ViIG1vZGVsczwvdGl0bGU+PHNl
Y29uZGFyeS10aXRsZT5HbG9iYWwgQmlvZ2VvY2hlbWljYWwgQ3ljbGVzPC9zZWNvbmRhcnktdGl0
bGU+PC90aXRsZXM+PHBlcmlvZGljYWw+PGZ1bGwtdGl0bGU+R2xvYmFsIEJpb2dlb2NoZW1pY2Fs
IEN5Y2xlczwvZnVsbC10aXRsZT48L3BlcmlvZGljYWw+PHBhZ2VzPjE4MS0xOTY8L3BhZ2VzPjx2
b2x1bWU+Mjg8L3ZvbHVtZT48bnVtYmVyPjM8L251bWJlcj48a2V5d29yZHM+PGtleXdvcmQ+Y2Fy
Ym9uIGN5Y2xlPC9rZXl3b3JkPjxrZXl3b3JkPmJpb2xvZ2ljYWwgcHVtcDwva2V5d29yZD48a2V5
d29yZD5jYXJib24gZXhwb3J0PC9rZXl3b3JkPjxrZXl3b3JkPnJlbW90ZSBzZW5zaW5nPC9rZXl3
b3JkPjxrZXl3b3JkPmZvb2Qgd2Viczwva2V5d29yZD48a2V5d29yZD40Mjc1IFJlbW90ZSBzZW5z
aW5nIGFuZCBlbGVjdHJvbWFnbmV0aWMgcHJvY2Vzc2VzPC9rZXl3b3JkPjxrZXl3b3JkPjQ4MDYg
Q2FyYm9uIGN5Y2xpbmc8L2tleXdvcmQ+PGtleXdvcmQ+NDgwNSBCaW9nZW9jaGVtaWNhbCBjeWNs
ZXMsIHByb2Nlc3NlcywgYW5kIG1vZGVsaW5nPC9rZXl3b3JkPjxrZXl3b3JkPjQ4MTUgRWNvc3lz
dGVtcywgc3RydWN0dXJlLCBkeW5hbWljcywgYW5kIG1vZGVsaW5nPC9rZXl3b3JkPjwva2V5d29y
ZHM+PGRhdGVzPjx5ZWFyPjIwMTQ8L3llYXI+PC9kYXRlcz48aXNibj4xOTQ0LTkyMjQ8L2lzYm4+
PHVybHM+PHJlbGF0ZWQtdXJscz48dXJsPmh0dHA6Ly9keC5kb2kub3JnLzEwLjEwMDIvMjAxM0dC
MDA0NzQzPC91cmw+PC9yZWxhdGVkLXVybHM+PC91cmxzPjxlbGVjdHJvbmljLXJlc291cmNlLW51
bT4xMC4xMDAyLzIwMTNnYjAwNDc0MzwvZWxlY3Ryb25pYy1yZXNvdXJjZS1udW0+PG1vZGlmaWVk
LWRhdGU+MjAxM2diMDA0NzQzPC9tb2RpZmllZC1kYXRlPjwvcmVjb3JkPjwvQ2l0ZT48Q2l0ZT48
QXV0aG9yPkxhd3M8L0F1dGhvcj48WWVhcj4yMDExPC9ZZWFyPjxSZWNOdW0+Mjk0MzwvUmVjTnVt
PjxyZWNvcmQ+PHJlYy1udW1iZXI+Mjk0MzwvcmVjLW51bWJlcj48Zm9yZWlnbi1rZXlzPjxrZXkg
YXBwPSJFTiIgZGItaWQ9IjV4dnJ4ZHZwbTI1cHp3ZWRzdjV4OXZkMHQwZDJhd3NzZWZlMCI+Mjk0
Mzwva2V5PjwvZm9yZWlnbi1rZXlzPjxyZWYtdHlwZSBuYW1lPSJKb3VybmFsIEFydGljbGUiPjE3
PC9yZWYtdHlwZT48Y29udHJpYnV0b3JzPjxhdXRob3JzPjxhdXRob3I+TGF3cywgRWR3YXJkIEEu
PC9hdXRob3I+PGF1dGhvcj5EJmFwb3M7U2EsIEV1cmljbzwvYXV0aG9yPjxhdXRob3I+TmFpaywg
UHVuZWV0YTwvYXV0aG9yPjwvYXV0aG9ycz48L2NvbnRyaWJ1dG9ycz48dGl0bGVzPjx0aXRsZT5T
aW1wbGUgZXF1YXRpb25zIHRvIGVzdGltYXRlIHJhdGlvcyBvZiBuZXcgb3IgZXhwb3J0IHByb2R1
Y3Rpb24gdG8gdG90YWwgcHJvZHVjdGlvbiBmcm9tIHNhdGVsbGl0ZS1kZXJpdmVkIGVzdGltYXRl
cyBvZiBzZWEgc3VyZmFjZSB0ZW1wZXJhdHVyZSBhbmQgcHJpbWFyeSBwcm9kdWN0aW9uPC90aXRs
ZT48c2Vjb25kYXJ5LXRpdGxlPkxpbW5vbG9neSBhbmQgT2NlYW5vZ3JhcGh5OiBNZXRob2RzPC9z
ZWNvbmRhcnktdGl0bGU+PC90aXRsZXM+PHBlcmlvZGljYWw+PGZ1bGwtdGl0bGU+TGltbm9sb2d5
IGFuZCBPY2Vhbm9ncmFwaHk6IE1ldGhvZHM8L2Z1bGwtdGl0bGU+PC9wZXJpb2RpY2FsPjxwYWdl
cz41OTMtNjAxPC9wYWdlcz48dm9sdW1lPjk8L3ZvbHVtZT48bnVtYmVyPjEyPC9udW1iZXI+PGRh
dGVzPjx5ZWFyPjIwMTE8L3llYXI+PC9kYXRlcz48aXNibj4xNTQxLTU4NTY8L2lzYm4+PHVybHM+
PHJlbGF0ZWQtdXJscz48dXJsPmh0dHA6Ly9keC5kb2kub3JnLzEwLjQzMTkvbG9tLjIwMTEuOS41
OTM8L3VybD48L3JlbGF0ZWQtdXJscz48L3VybHM+PGVsZWN0cm9uaWMtcmVzb3VyY2UtbnVtPjEw
LjQzMTkvbG9tLjIwMTEuOS41OTM8L2VsZWN0cm9uaWMtcmVzb3VyY2UtbnVtPjwvcmVjb3JkPjwv
Q2l0ZT48L0VuZE5vdGU+
</w:fldData>
        </w:fldChar>
      </w:r>
      <w:r w:rsidR="00DB4DB7">
        <w:rPr>
          <w:rFonts w:ascii="Times New Roman" w:hAnsi="Times New Roman" w:cs="Times New Roman"/>
          <w:sz w:val="24"/>
          <w:szCs w:val="24"/>
        </w:rPr>
        <w:instrText xml:space="preserve"> ADDIN EN.CITE </w:instrText>
      </w:r>
      <w:r w:rsidR="00DB4DB7">
        <w:rPr>
          <w:rFonts w:ascii="Times New Roman" w:hAnsi="Times New Roman" w:cs="Times New Roman"/>
          <w:sz w:val="24"/>
          <w:szCs w:val="24"/>
        </w:rPr>
        <w:fldChar w:fldCharType="begin">
          <w:fldData xml:space="preserve">PEVuZE5vdGU+PENpdGU+PEF1dGhvcj5OZXZpc29uPC9BdXRob3I+PFllYXI+MjAxMjwvWWVhcj48
UmVjTnVtPjI4NDE8L1JlY051bT48UHJlZml4PmUuZy4gPC9QcmVmaXg+PERpc3BsYXlUZXh0Pihl
LmcuIExhd3MgZXQgYWwuIDIwMTEsIE5ldmlzb24gZXQgYWwuIDIwMTIsIFNpZWdlbCBldCBhbC4g
MjAxNCk8L0Rpc3BsYXlUZXh0PjxyZWNvcmQ+PHJlYy1udW1iZXI+Mjg0MTwvcmVjLW51bWJlcj48
Zm9yZWlnbi1rZXlzPjxrZXkgYXBwPSJFTiIgZGItaWQ9IjV4dnJ4ZHZwbTI1cHp3ZWRzdjV4OXZk
MHQwZDJhd3NzZWZlMCI+Mjg0MTwva2V5PjwvZm9yZWlnbi1rZXlzPjxyZWYtdHlwZSBuYW1lPSJK
b3VybmFsIEFydGljbGUiPjE3PC9yZWYtdHlwZT48Y29udHJpYnV0b3JzPjxhdXRob3JzPjxhdXRo
b3I+TmV2aXNvbiwgQy4gRC48L2F1dGhvcj48YXV0aG9yPktlZWxpbmcsIFIuIEYuPC9hdXRob3I+
PGF1dGhvcj5LYWhydSwgTS48L2F1dGhvcj48YXV0aG9yPk1hbml6emEsIE0uPC9hdXRob3I+PGF1
dGhvcj5NaXRjaGVsbCwgQi4gRy48L2F1dGhvcj48YXV0aG9yPkNhc3NhciwgTi48L2F1dGhvcj48
L2F1dGhvcnM+PC9jb250cmlidXRvcnM+PHRpdGxlcz48dGl0bGU+RXN0aW1hdGluZyBuZXQgY29t
bXVuaXR5IHByb2R1Y3Rpb24gaW4gdGhlIFNvdXRoZXJuIE9jZWFuIGJhc2VkIG9uIGF0bW9zcGhl
cmljIHBvdGVudGlhbCBveHlnZW4gYW5kIHNhdGVsbGl0ZSBvY2VhbiBjb2xvciBkYXRhPC90aXRs
ZT48c2Vjb25kYXJ5LXRpdGxlPkdsb2JhbCBCaW9nZW9jaGVtaWNhbCBDeWNsZXM8L3NlY29uZGFy
eS10aXRsZT48L3RpdGxlcz48cGVyaW9kaWNhbD48ZnVsbC10aXRsZT5HbG9iYWwgQmlvZ2VvY2hl
bWljYWwgQ3ljbGVzPC9mdWxsLXRpdGxlPjwvcGVyaW9kaWNhbD48cGFnZXM+bi9hLW4vYTwvcGFn
ZXM+PHZvbHVtZT4yNjwvdm9sdW1lPjxudW1iZXI+MTwvbnVtYmVyPjxrZXl3b3Jkcz48a2V5d29y
ZD5BUE88L2tleXdvcmQ+PGtleXdvcmQ+TzIvTjI8L2tleXdvcmQ+PGtleXdvcmQ+U291dGhlcm4g
T2NlYW4gY2FyYm9uIGN5Y2xlPC9rZXl3b3JkPjxrZXl3b3JkPm5ldCBjb21tdW5pdHkgcHJvZHVj
dGlvbjwva2V5d29yZD48a2V5d29yZD5vY2VhbiBtb2RlbGluZzwva2V5d29yZD48a2V5d29yZD5z
YXRlbGxpdGUgb2NlYW4gY29sb3IgZGF0YTwva2V5d29yZD48a2V5d29yZD4wNDE0IEJpb2dlb2No
ZW1pY2FsIGN5Y2xlcywgcHJvY2Vzc2VzLCBhbmQgbW9kZWxpbmc8L2tleXdvcmQ+PGtleXdvcmQ+
MDQyNiBCaW9zcGhlcmUvYXRtb3NwaGVyZSBpbnRlcmFjdGlvbnM8L2tleXdvcmQ+PGtleXdvcmQ+
MDQyOCBDYXJib24gY3ljbGluZzwva2V5d29yZD48L2tleXdvcmRzPjxkYXRlcz48eWVhcj4yMDEy
PC95ZWFyPjwvZGF0ZXM+PGlzYm4+MTk0NC05MjI0PC9pc2JuPjx1cmxzPjxyZWxhdGVkLXVybHM+
PHVybD5odHRwOi8vZHguZG9pLm9yZy8xMC4xMDI5LzIwMTFHQjAwNDA0MDwvdXJsPjwvcmVsYXRl
ZC11cmxzPjwvdXJscz48ZWxlY3Ryb25pYy1yZXNvdXJjZS1udW0+MTAuMTAyOS8yMDExZ2IwMDQw
NDA8L2VsZWN0cm9uaWMtcmVzb3VyY2UtbnVtPjxtb2RpZmllZC1kYXRlPkdiMTAyMDwvbW9kaWZp
ZWQtZGF0ZT48L3JlY29yZD48L0NpdGU+PENpdGU+PEF1dGhvcj5TaWVnZWw8L0F1dGhvcj48WWVh
cj4yMDE0PC9ZZWFyPjxSZWNOdW0+Mjk0MTwvUmVjTnVtPjxyZWNvcmQ+PHJlYy1udW1iZXI+Mjk0
MTwvcmVjLW51bWJlcj48Zm9yZWlnbi1rZXlzPjxrZXkgYXBwPSJFTiIgZGItaWQ9IjV4dnJ4ZHZw
bTI1cHp3ZWRzdjV4OXZkMHQwZDJhd3NzZWZlMCI+Mjk0MTwva2V5PjwvZm9yZWlnbi1rZXlzPjxy
ZWYtdHlwZSBuYW1lPSJKb3VybmFsIEFydGljbGUiPjE3PC9yZWYtdHlwZT48Y29udHJpYnV0b3Jz
PjxhdXRob3JzPjxhdXRob3I+U2llZ2VsLCBELiBBLjwvYXV0aG9yPjxhdXRob3I+QnVlc3NlbGVy
LCBLLiBPLjwvYXV0aG9yPjxhdXRob3I+RG9uZXksIFMuIEMuPC9hdXRob3I+PGF1dGhvcj5TYWls
bGV5LCBTLiBGLjwvYXV0aG9yPjxhdXRob3I+QmVocmVuZmVsZCwgTS4gSi48L2F1dGhvcj48YXV0
aG9yPkJveWQsIFAuIFcuPC9hdXRob3I+PC9hdXRob3JzPjwvY29udHJpYnV0b3JzPjx0aXRsZXM+
PHRpdGxlPkdsb2JhbCBhc3Nlc3NtZW50IG9mIG9jZWFuIGNhcmJvbiBleHBvcnQgYnkgY29tYmlu
aW5nIHNhdGVsbGl0ZSBvYnNlcnZhdGlvbnMgYW5kIGZvb2Qtd2ViIG1vZGVsczwvdGl0bGU+PHNl
Y29uZGFyeS10aXRsZT5HbG9iYWwgQmlvZ2VvY2hlbWljYWwgQ3ljbGVzPC9zZWNvbmRhcnktdGl0
bGU+PC90aXRsZXM+PHBlcmlvZGljYWw+PGZ1bGwtdGl0bGU+R2xvYmFsIEJpb2dlb2NoZW1pY2Fs
IEN5Y2xlczwvZnVsbC10aXRsZT48L3BlcmlvZGljYWw+PHBhZ2VzPjE4MS0xOTY8L3BhZ2VzPjx2
b2x1bWU+Mjg8L3ZvbHVtZT48bnVtYmVyPjM8L251bWJlcj48a2V5d29yZHM+PGtleXdvcmQ+Y2Fy
Ym9uIGN5Y2xlPC9rZXl3b3JkPjxrZXl3b3JkPmJpb2xvZ2ljYWwgcHVtcDwva2V5d29yZD48a2V5
d29yZD5jYXJib24gZXhwb3J0PC9rZXl3b3JkPjxrZXl3b3JkPnJlbW90ZSBzZW5zaW5nPC9rZXl3
b3JkPjxrZXl3b3JkPmZvb2Qgd2Viczwva2V5d29yZD48a2V5d29yZD40Mjc1IFJlbW90ZSBzZW5z
aW5nIGFuZCBlbGVjdHJvbWFnbmV0aWMgcHJvY2Vzc2VzPC9rZXl3b3JkPjxrZXl3b3JkPjQ4MDYg
Q2FyYm9uIGN5Y2xpbmc8L2tleXdvcmQ+PGtleXdvcmQ+NDgwNSBCaW9nZW9jaGVtaWNhbCBjeWNs
ZXMsIHByb2Nlc3NlcywgYW5kIG1vZGVsaW5nPC9rZXl3b3JkPjxrZXl3b3JkPjQ4MTUgRWNvc3lz
dGVtcywgc3RydWN0dXJlLCBkeW5hbWljcywgYW5kIG1vZGVsaW5nPC9rZXl3b3JkPjwva2V5d29y
ZHM+PGRhdGVzPjx5ZWFyPjIwMTQ8L3llYXI+PC9kYXRlcz48aXNibj4xOTQ0LTkyMjQ8L2lzYm4+
PHVybHM+PHJlbGF0ZWQtdXJscz48dXJsPmh0dHA6Ly9keC5kb2kub3JnLzEwLjEwMDIvMjAxM0dC
MDA0NzQzPC91cmw+PC9yZWxhdGVkLXVybHM+PC91cmxzPjxlbGVjdHJvbmljLXJlc291cmNlLW51
bT4xMC4xMDAyLzIwMTNnYjAwNDc0MzwvZWxlY3Ryb25pYy1yZXNvdXJjZS1udW0+PG1vZGlmaWVk
LWRhdGU+MjAxM2diMDA0NzQzPC9tb2RpZmllZC1kYXRlPjwvcmVjb3JkPjwvQ2l0ZT48Q2l0ZT48
QXV0aG9yPkxhd3M8L0F1dGhvcj48WWVhcj4yMDExPC9ZZWFyPjxSZWNOdW0+Mjk0MzwvUmVjTnVt
PjxyZWNvcmQ+PHJlYy1udW1iZXI+Mjk0MzwvcmVjLW51bWJlcj48Zm9yZWlnbi1rZXlzPjxrZXkg
YXBwPSJFTiIgZGItaWQ9IjV4dnJ4ZHZwbTI1cHp3ZWRzdjV4OXZkMHQwZDJhd3NzZWZlMCI+Mjk0
Mzwva2V5PjwvZm9yZWlnbi1rZXlzPjxyZWYtdHlwZSBuYW1lPSJKb3VybmFsIEFydGljbGUiPjE3
PC9yZWYtdHlwZT48Y29udHJpYnV0b3JzPjxhdXRob3JzPjxhdXRob3I+TGF3cywgRWR3YXJkIEEu
PC9hdXRob3I+PGF1dGhvcj5EJmFwb3M7U2EsIEV1cmljbzwvYXV0aG9yPjxhdXRob3I+TmFpaywg
UHVuZWV0YTwvYXV0aG9yPjwvYXV0aG9ycz48L2NvbnRyaWJ1dG9ycz48dGl0bGVzPjx0aXRsZT5T
aW1wbGUgZXF1YXRpb25zIHRvIGVzdGltYXRlIHJhdGlvcyBvZiBuZXcgb3IgZXhwb3J0IHByb2R1
Y3Rpb24gdG8gdG90YWwgcHJvZHVjdGlvbiBmcm9tIHNhdGVsbGl0ZS1kZXJpdmVkIGVzdGltYXRl
cyBvZiBzZWEgc3VyZmFjZSB0ZW1wZXJhdHVyZSBhbmQgcHJpbWFyeSBwcm9kdWN0aW9uPC90aXRs
ZT48c2Vjb25kYXJ5LXRpdGxlPkxpbW5vbG9neSBhbmQgT2NlYW5vZ3JhcGh5OiBNZXRob2RzPC9z
ZWNvbmRhcnktdGl0bGU+PC90aXRsZXM+PHBlcmlvZGljYWw+PGZ1bGwtdGl0bGU+TGltbm9sb2d5
IGFuZCBPY2Vhbm9ncmFwaHk6IE1ldGhvZHM8L2Z1bGwtdGl0bGU+PC9wZXJpb2RpY2FsPjxwYWdl
cz41OTMtNjAxPC9wYWdlcz48dm9sdW1lPjk8L3ZvbHVtZT48bnVtYmVyPjEyPC9udW1iZXI+PGRh
dGVzPjx5ZWFyPjIwMTE8L3llYXI+PC9kYXRlcz48aXNibj4xNTQxLTU4NTY8L2lzYm4+PHVybHM+
PHJlbGF0ZWQtdXJscz48dXJsPmh0dHA6Ly9keC5kb2kub3JnLzEwLjQzMTkvbG9tLjIwMTEuOS41
OTM8L3VybD48L3JlbGF0ZWQtdXJscz48L3VybHM+PGVsZWN0cm9uaWMtcmVzb3VyY2UtbnVtPjEw
LjQzMTkvbG9tLjIwMTEuOS41OTM8L2VsZWN0cm9uaWMtcmVzb3VyY2UtbnVtPjwvcmVjb3JkPjwv
Q2l0ZT48L0VuZE5vdGU+
</w:fldData>
        </w:fldChar>
      </w:r>
      <w:r w:rsidR="00DB4DB7">
        <w:rPr>
          <w:rFonts w:ascii="Times New Roman" w:hAnsi="Times New Roman" w:cs="Times New Roman"/>
          <w:sz w:val="24"/>
          <w:szCs w:val="24"/>
        </w:rPr>
        <w:instrText xml:space="preserve"> ADDIN EN.CITE.DATA </w:instrText>
      </w:r>
      <w:r w:rsidR="00DB4DB7">
        <w:rPr>
          <w:rFonts w:ascii="Times New Roman" w:hAnsi="Times New Roman" w:cs="Times New Roman"/>
          <w:sz w:val="24"/>
          <w:szCs w:val="24"/>
        </w:rPr>
      </w:r>
      <w:r w:rsidR="00DB4DB7">
        <w:rPr>
          <w:rFonts w:ascii="Times New Roman" w:hAnsi="Times New Roman" w:cs="Times New Roman"/>
          <w:sz w:val="24"/>
          <w:szCs w:val="24"/>
        </w:rPr>
        <w:fldChar w:fldCharType="end"/>
      </w:r>
      <w:r w:rsidR="000E1CFC">
        <w:rPr>
          <w:rFonts w:ascii="Times New Roman" w:hAnsi="Times New Roman" w:cs="Times New Roman"/>
          <w:sz w:val="24"/>
          <w:szCs w:val="24"/>
        </w:rPr>
      </w:r>
      <w:r w:rsidR="000E1CFC">
        <w:rPr>
          <w:rFonts w:ascii="Times New Roman" w:hAnsi="Times New Roman" w:cs="Times New Roman"/>
          <w:sz w:val="24"/>
          <w:szCs w:val="24"/>
        </w:rPr>
        <w:fldChar w:fldCharType="separate"/>
      </w:r>
      <w:r w:rsidR="00DB4DB7">
        <w:rPr>
          <w:rFonts w:ascii="Times New Roman" w:hAnsi="Times New Roman" w:cs="Times New Roman"/>
          <w:noProof/>
          <w:sz w:val="24"/>
          <w:szCs w:val="24"/>
        </w:rPr>
        <w:t xml:space="preserve">(e.g. </w:t>
      </w:r>
      <w:hyperlink w:anchor="_ENREF_40" w:tooltip="Laws, 2011 #2943" w:history="1">
        <w:r w:rsidR="006F5A7A">
          <w:rPr>
            <w:rFonts w:ascii="Times New Roman" w:hAnsi="Times New Roman" w:cs="Times New Roman"/>
            <w:noProof/>
            <w:sz w:val="24"/>
            <w:szCs w:val="24"/>
          </w:rPr>
          <w:t>Laws et al. 2011</w:t>
        </w:r>
      </w:hyperlink>
      <w:r w:rsidR="00DB4DB7">
        <w:rPr>
          <w:rFonts w:ascii="Times New Roman" w:hAnsi="Times New Roman" w:cs="Times New Roman"/>
          <w:noProof/>
          <w:sz w:val="24"/>
          <w:szCs w:val="24"/>
        </w:rPr>
        <w:t xml:space="preserve">, </w:t>
      </w:r>
      <w:hyperlink w:anchor="_ENREF_61" w:tooltip="Nevison, 2012 #2841" w:history="1">
        <w:r w:rsidR="006F5A7A">
          <w:rPr>
            <w:rFonts w:ascii="Times New Roman" w:hAnsi="Times New Roman" w:cs="Times New Roman"/>
            <w:noProof/>
            <w:sz w:val="24"/>
            <w:szCs w:val="24"/>
          </w:rPr>
          <w:t>Nevison et al. 2012</w:t>
        </w:r>
      </w:hyperlink>
      <w:r w:rsidR="00DB4DB7">
        <w:rPr>
          <w:rFonts w:ascii="Times New Roman" w:hAnsi="Times New Roman" w:cs="Times New Roman"/>
          <w:noProof/>
          <w:sz w:val="24"/>
          <w:szCs w:val="24"/>
        </w:rPr>
        <w:t xml:space="preserve">, </w:t>
      </w:r>
      <w:hyperlink w:anchor="_ENREF_74" w:tooltip="Siegel, 2014 #2941" w:history="1">
        <w:r w:rsidR="006F5A7A">
          <w:rPr>
            <w:rFonts w:ascii="Times New Roman" w:hAnsi="Times New Roman" w:cs="Times New Roman"/>
            <w:noProof/>
            <w:sz w:val="24"/>
            <w:szCs w:val="24"/>
          </w:rPr>
          <w:t>Siegel et al. 2014</w:t>
        </w:r>
      </w:hyperlink>
      <w:r w:rsidR="00DB4DB7">
        <w:rPr>
          <w:rFonts w:ascii="Times New Roman" w:hAnsi="Times New Roman" w:cs="Times New Roman"/>
          <w:noProof/>
          <w:sz w:val="24"/>
          <w:szCs w:val="24"/>
        </w:rPr>
        <w:t>)</w:t>
      </w:r>
      <w:r w:rsidR="000E1CFC">
        <w:rPr>
          <w:rFonts w:ascii="Times New Roman" w:hAnsi="Times New Roman" w:cs="Times New Roman"/>
          <w:sz w:val="24"/>
          <w:szCs w:val="24"/>
        </w:rPr>
        <w:fldChar w:fldCharType="end"/>
      </w:r>
      <w:r w:rsidR="00DB4DB7">
        <w:rPr>
          <w:rFonts w:ascii="Times New Roman" w:hAnsi="Times New Roman" w:cs="Times New Roman"/>
          <w:sz w:val="24"/>
          <w:szCs w:val="24"/>
        </w:rPr>
        <w:t xml:space="preserve">; a recent study by </w:t>
      </w:r>
      <w:proofErr w:type="spellStart"/>
      <w:r w:rsidR="00DB4DB7">
        <w:rPr>
          <w:rFonts w:ascii="Times New Roman" w:hAnsi="Times New Roman" w:cs="Times New Roman"/>
          <w:sz w:val="24"/>
          <w:szCs w:val="24"/>
        </w:rPr>
        <w:t>Stukel</w:t>
      </w:r>
      <w:proofErr w:type="spellEnd"/>
      <w:r w:rsidR="00DB4DB7">
        <w:rPr>
          <w:rFonts w:ascii="Times New Roman" w:hAnsi="Times New Roman" w:cs="Times New Roman"/>
          <w:sz w:val="24"/>
          <w:szCs w:val="24"/>
        </w:rPr>
        <w:t xml:space="preserve"> et al. </w:t>
      </w:r>
      <w:r w:rsidR="00DB4DB7">
        <w:rPr>
          <w:rFonts w:ascii="Times New Roman" w:hAnsi="Times New Roman" w:cs="Times New Roman"/>
          <w:sz w:val="24"/>
          <w:szCs w:val="24"/>
        </w:rPr>
        <w:fldChar w:fldCharType="begin"/>
      </w:r>
      <w:r w:rsidR="001B6A6B">
        <w:rPr>
          <w:rFonts w:ascii="Times New Roman" w:hAnsi="Times New Roman" w:cs="Times New Roman"/>
          <w:sz w:val="24"/>
          <w:szCs w:val="24"/>
        </w:rPr>
        <w:instrText xml:space="preserve"> ADDIN EN.CITE &lt;EndNote&gt;&lt;Cite ExcludeAuth="1"&gt;&lt;Author&gt;Stukel&lt;/Author&gt;&lt;Year&gt;2015&lt;/Year&gt;&lt;RecNum&gt;2944&lt;/RecNum&gt;&lt;DisplayText&gt;(2015)&lt;/DisplayText&gt;&lt;record&gt;&lt;rec-number&gt;2944&lt;/rec-number&gt;&lt;foreign-keys&gt;&lt;key app="EN" db-id="5xvrxdvpm25pzwedsv5x9vd0t0d2awssefe0"&gt;2944&lt;/key&gt;&lt;/foreign-keys&gt;&lt;ref-type name="Journal Article"&gt;17&lt;/ref-type&gt;&lt;contributors&gt;&lt;authors&gt;&lt;author&gt;Stukel, M. R.&lt;/author&gt;&lt;author&gt;Kahru, M.&lt;/author&gt;&lt;author&gt;Benitez-Nelson, C. R.&lt;/author&gt;&lt;author&gt;Décima, M.&lt;/author&gt;&lt;author&gt;Goericke, R.&lt;/author&gt;&lt;author&gt;Landry, M. R.&lt;/author&gt;&lt;author&gt;Ohman, M. D.&lt;/author&gt;&lt;/authors&gt;&lt;/contributors&gt;&lt;titles&gt;&lt;title&gt;Using Lagrangian-based process studies to test satellite algorithms of vertical carbon flux in the eastern North Pacific Ocean&lt;/title&gt;&lt;secondary-title&gt;Journal of Geophysical Research: Oceans&lt;/secondary-title&gt;&lt;/titles&gt;&lt;periodical&gt;&lt;full-title&gt;Journal of Geophysical Research: Oceans&lt;/full-title&gt;&lt;/periodical&gt;&lt;pages&gt;7208-7222&lt;/pages&gt;&lt;volume&gt;120&lt;/volume&gt;&lt;number&gt;11&lt;/number&gt;&lt;keywords&gt;&lt;keyword&gt;satellite-derived export&lt;/keyword&gt;&lt;keyword&gt;carbon export&lt;/keyword&gt;&lt;keyword&gt;model algorithms&lt;/keyword&gt;&lt;keyword&gt;mesozooplankton grazing&lt;/keyword&gt;&lt;keyword&gt;sinking particles&lt;/keyword&gt;&lt;keyword&gt;gravitational flux&lt;/keyword&gt;&lt;keyword&gt;4805 Biogeochemical cycles, processes, and modeling&lt;/keyword&gt;&lt;keyword&gt;4806 Carbon cycling&lt;/keyword&gt;&lt;keyword&gt;4815 Ecosystems, structure, dynamics, and modeling&lt;/keyword&gt;&lt;keyword&gt;1622 Earth system modeling&lt;/keyword&gt;&lt;keyword&gt;1640 Remote sensing&lt;/keyword&gt;&lt;/keywords&gt;&lt;dates&gt;&lt;year&gt;2015&lt;/year&gt;&lt;/dates&gt;&lt;isbn&gt;2169-9291&lt;/isbn&gt;&lt;urls&gt;&lt;related-urls&gt;&lt;url&gt;http://dx.doi.org/10.1002/2015JC011264&lt;/url&gt;&lt;/related-urls&gt;&lt;/urls&gt;&lt;electronic-resource-num&gt;10.1002/2015jc011264&lt;/electronic-resource-num&gt;&lt;/record&gt;&lt;/Cite&gt;&lt;/EndNote&gt;</w:instrText>
      </w:r>
      <w:r w:rsidR="00DB4DB7">
        <w:rPr>
          <w:rFonts w:ascii="Times New Roman" w:hAnsi="Times New Roman" w:cs="Times New Roman"/>
          <w:sz w:val="24"/>
          <w:szCs w:val="24"/>
        </w:rPr>
        <w:fldChar w:fldCharType="separate"/>
      </w:r>
      <w:r w:rsidR="001B6A6B">
        <w:rPr>
          <w:rFonts w:ascii="Times New Roman" w:hAnsi="Times New Roman" w:cs="Times New Roman"/>
          <w:noProof/>
          <w:sz w:val="24"/>
          <w:szCs w:val="24"/>
        </w:rPr>
        <w:t>(</w:t>
      </w:r>
      <w:hyperlink w:anchor="_ENREF_83" w:tooltip="Stukel, 2015 #2944" w:history="1">
        <w:r w:rsidR="006F5A7A">
          <w:rPr>
            <w:rFonts w:ascii="Times New Roman" w:hAnsi="Times New Roman" w:cs="Times New Roman"/>
            <w:noProof/>
            <w:sz w:val="24"/>
            <w:szCs w:val="24"/>
          </w:rPr>
          <w:t>2015</w:t>
        </w:r>
      </w:hyperlink>
      <w:r w:rsidR="001B6A6B">
        <w:rPr>
          <w:rFonts w:ascii="Times New Roman" w:hAnsi="Times New Roman" w:cs="Times New Roman"/>
          <w:noProof/>
          <w:sz w:val="24"/>
          <w:szCs w:val="24"/>
        </w:rPr>
        <w:t>)</w:t>
      </w:r>
      <w:r w:rsidR="00DB4DB7">
        <w:rPr>
          <w:rFonts w:ascii="Times New Roman" w:hAnsi="Times New Roman" w:cs="Times New Roman"/>
          <w:sz w:val="24"/>
          <w:szCs w:val="24"/>
        </w:rPr>
        <w:fldChar w:fldCharType="end"/>
      </w:r>
      <w:r w:rsidR="00DB4DB7">
        <w:rPr>
          <w:rFonts w:ascii="Times New Roman" w:hAnsi="Times New Roman" w:cs="Times New Roman"/>
          <w:sz w:val="24"/>
          <w:szCs w:val="24"/>
        </w:rPr>
        <w:t xml:space="preserve"> provide</w:t>
      </w:r>
      <w:r w:rsidR="001B6A6B">
        <w:rPr>
          <w:rFonts w:ascii="Times New Roman" w:hAnsi="Times New Roman" w:cs="Times New Roman"/>
          <w:sz w:val="24"/>
          <w:szCs w:val="24"/>
        </w:rPr>
        <w:t>s</w:t>
      </w:r>
      <w:r w:rsidR="00DB4DB7">
        <w:rPr>
          <w:rFonts w:ascii="Times New Roman" w:hAnsi="Times New Roman" w:cs="Times New Roman"/>
          <w:sz w:val="24"/>
          <w:szCs w:val="24"/>
        </w:rPr>
        <w:t xml:space="preserve"> an </w:t>
      </w:r>
      <w:r w:rsidR="0026611C">
        <w:rPr>
          <w:rFonts w:ascii="Times New Roman" w:hAnsi="Times New Roman" w:cs="Times New Roman"/>
          <w:sz w:val="24"/>
          <w:szCs w:val="24"/>
        </w:rPr>
        <w:t>observational assessment using L</w:t>
      </w:r>
      <w:r w:rsidR="00DB4DB7">
        <w:rPr>
          <w:rFonts w:ascii="Times New Roman" w:hAnsi="Times New Roman" w:cs="Times New Roman"/>
          <w:sz w:val="24"/>
          <w:szCs w:val="24"/>
        </w:rPr>
        <w:t>agrangian-based process studies</w:t>
      </w:r>
      <w:r w:rsidR="000E1CFC">
        <w:rPr>
          <w:rFonts w:ascii="Times New Roman" w:hAnsi="Times New Roman" w:cs="Times New Roman"/>
          <w:sz w:val="24"/>
          <w:szCs w:val="24"/>
        </w:rPr>
        <w:t>.</w:t>
      </w:r>
    </w:p>
    <w:p w:rsidR="00937263" w:rsidRDefault="00937263" w:rsidP="00D14BD9">
      <w:pPr>
        <w:widowControl w:val="0"/>
        <w:spacing w:after="0" w:line="240" w:lineRule="auto"/>
        <w:outlineLvl w:val="0"/>
        <w:rPr>
          <w:rFonts w:ascii="Times New Roman" w:hAnsi="Times New Roman" w:cs="Times New Roman"/>
          <w:b/>
          <w:sz w:val="24"/>
          <w:szCs w:val="24"/>
        </w:rPr>
      </w:pPr>
    </w:p>
    <w:p w:rsidR="00212577" w:rsidRPr="002D7D85" w:rsidRDefault="005A3D0E" w:rsidP="00D14BD9">
      <w:pPr>
        <w:widowControl w:val="0"/>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5</w:t>
      </w:r>
      <w:r w:rsidR="006E1B61">
        <w:rPr>
          <w:rFonts w:ascii="Times New Roman" w:hAnsi="Times New Roman" w:cs="Times New Roman"/>
          <w:b/>
          <w:sz w:val="24"/>
          <w:szCs w:val="24"/>
        </w:rPr>
        <w:t>.</w:t>
      </w:r>
      <w:r w:rsidR="00212577" w:rsidRPr="002D7D85">
        <w:rPr>
          <w:rFonts w:ascii="Times New Roman" w:hAnsi="Times New Roman" w:cs="Times New Roman"/>
          <w:b/>
          <w:sz w:val="24"/>
          <w:szCs w:val="24"/>
        </w:rPr>
        <w:t xml:space="preserve"> Project </w:t>
      </w:r>
      <w:r w:rsidR="006D2417">
        <w:rPr>
          <w:rFonts w:ascii="Times New Roman" w:hAnsi="Times New Roman" w:cs="Times New Roman"/>
          <w:b/>
          <w:sz w:val="24"/>
          <w:szCs w:val="24"/>
        </w:rPr>
        <w:t>m</w:t>
      </w:r>
      <w:r w:rsidR="006E1B61">
        <w:rPr>
          <w:rFonts w:ascii="Times New Roman" w:hAnsi="Times New Roman" w:cs="Times New Roman"/>
          <w:b/>
          <w:sz w:val="24"/>
          <w:szCs w:val="24"/>
        </w:rPr>
        <w:t xml:space="preserve">anagement and </w:t>
      </w:r>
      <w:r w:rsidR="006D2417">
        <w:rPr>
          <w:rFonts w:ascii="Times New Roman" w:hAnsi="Times New Roman" w:cs="Times New Roman"/>
          <w:b/>
          <w:sz w:val="24"/>
          <w:szCs w:val="24"/>
        </w:rPr>
        <w:t>t</w:t>
      </w:r>
      <w:r w:rsidR="006E1B61">
        <w:rPr>
          <w:rFonts w:ascii="Times New Roman" w:hAnsi="Times New Roman" w:cs="Times New Roman"/>
          <w:b/>
          <w:sz w:val="24"/>
          <w:szCs w:val="24"/>
        </w:rPr>
        <w:t>imeline</w:t>
      </w:r>
      <w:r w:rsidR="00212577" w:rsidRPr="002D7D85">
        <w:rPr>
          <w:rFonts w:ascii="Times New Roman" w:hAnsi="Times New Roman" w:cs="Times New Roman"/>
          <w:b/>
          <w:sz w:val="24"/>
          <w:szCs w:val="24"/>
        </w:rPr>
        <w:t xml:space="preserve"> </w:t>
      </w:r>
    </w:p>
    <w:p w:rsidR="00190649" w:rsidRDefault="006E1B61" w:rsidP="00A8591F">
      <w:pPr>
        <w:widowControl w:val="0"/>
        <w:autoSpaceDE w:val="0"/>
        <w:autoSpaceDN w:val="0"/>
        <w:adjustRightInd w:val="0"/>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As lead PI of the project, Dr. McGillicuddy will oversee all aspects of the proposed research.  </w:t>
      </w:r>
      <w:r w:rsidR="00A8591F">
        <w:rPr>
          <w:rFonts w:ascii="Times New Roman" w:hAnsi="Times New Roman" w:cs="Times New Roman"/>
          <w:sz w:val="24"/>
          <w:szCs w:val="24"/>
        </w:rPr>
        <w:t xml:space="preserve">Most of the hands-on modeling work will be carried out by </w:t>
      </w:r>
      <w:r w:rsidR="0017400A">
        <w:rPr>
          <w:rFonts w:ascii="Times New Roman" w:hAnsi="Times New Roman" w:cs="Times New Roman"/>
          <w:sz w:val="24"/>
          <w:szCs w:val="24"/>
        </w:rPr>
        <w:t>Dr. Valery Kosnyrev, a Research Associate in Dr. McGillicuddy’s laboratory</w:t>
      </w:r>
      <w:r w:rsidR="00A8591F">
        <w:rPr>
          <w:rFonts w:ascii="Times New Roman" w:hAnsi="Times New Roman" w:cs="Times New Roman"/>
          <w:sz w:val="24"/>
          <w:szCs w:val="24"/>
        </w:rPr>
        <w:t xml:space="preserve">.  Dr. McGillicuddy will work closely with Dr. </w:t>
      </w:r>
      <w:r w:rsidR="00A8591F" w:rsidRPr="002D7D85">
        <w:rPr>
          <w:rFonts w:ascii="Times New Roman" w:hAnsi="Times New Roman" w:cs="Times New Roman"/>
          <w:sz w:val="24"/>
          <w:szCs w:val="24"/>
        </w:rPr>
        <w:t>Lévy</w:t>
      </w:r>
      <w:r w:rsidR="0017400A">
        <w:rPr>
          <w:rFonts w:ascii="Times New Roman" w:hAnsi="Times New Roman" w:cs="Times New Roman"/>
          <w:sz w:val="24"/>
          <w:szCs w:val="24"/>
        </w:rPr>
        <w:t xml:space="preserve"> in supervising Dr. </w:t>
      </w:r>
      <w:proofErr w:type="spellStart"/>
      <w:r w:rsidR="0017400A">
        <w:rPr>
          <w:rFonts w:ascii="Times New Roman" w:hAnsi="Times New Roman" w:cs="Times New Roman"/>
          <w:sz w:val="24"/>
          <w:szCs w:val="24"/>
        </w:rPr>
        <w:t>Kosnyrev’s</w:t>
      </w:r>
      <w:proofErr w:type="spellEnd"/>
      <w:r w:rsidR="0017400A">
        <w:rPr>
          <w:rFonts w:ascii="Times New Roman" w:hAnsi="Times New Roman" w:cs="Times New Roman"/>
          <w:sz w:val="24"/>
          <w:szCs w:val="24"/>
        </w:rPr>
        <w:t xml:space="preserve"> work</w:t>
      </w:r>
      <w:r w:rsidR="00A8591F">
        <w:rPr>
          <w:rFonts w:ascii="Times New Roman" w:hAnsi="Times New Roman" w:cs="Times New Roman"/>
          <w:sz w:val="24"/>
          <w:szCs w:val="24"/>
        </w:rPr>
        <w:t xml:space="preserve">, and this collaborative effort will involve yearly visits to Dr. </w:t>
      </w:r>
      <w:r w:rsidR="00A8591F" w:rsidRPr="002D7D85">
        <w:rPr>
          <w:rFonts w:ascii="Times New Roman" w:hAnsi="Times New Roman" w:cs="Times New Roman"/>
          <w:sz w:val="24"/>
          <w:szCs w:val="24"/>
        </w:rPr>
        <w:t>Lévy</w:t>
      </w:r>
      <w:r w:rsidR="00A8591F">
        <w:rPr>
          <w:rFonts w:ascii="Times New Roman" w:hAnsi="Times New Roman" w:cs="Times New Roman"/>
          <w:sz w:val="24"/>
          <w:szCs w:val="24"/>
        </w:rPr>
        <w:t xml:space="preserve">’s laboratory.  The first such visit will be </w:t>
      </w:r>
      <w:r w:rsidR="0017400A">
        <w:rPr>
          <w:rFonts w:ascii="Times New Roman" w:hAnsi="Times New Roman" w:cs="Times New Roman"/>
          <w:sz w:val="24"/>
          <w:szCs w:val="24"/>
        </w:rPr>
        <w:t>two weeks in duration</w:t>
      </w:r>
      <w:r w:rsidR="00A8591F">
        <w:rPr>
          <w:rFonts w:ascii="Times New Roman" w:hAnsi="Times New Roman" w:cs="Times New Roman"/>
          <w:sz w:val="24"/>
          <w:szCs w:val="24"/>
        </w:rPr>
        <w:t xml:space="preserve"> to allow </w:t>
      </w:r>
      <w:r w:rsidR="0017400A">
        <w:rPr>
          <w:rFonts w:ascii="Times New Roman" w:hAnsi="Times New Roman" w:cs="Times New Roman"/>
          <w:sz w:val="24"/>
          <w:szCs w:val="24"/>
        </w:rPr>
        <w:t xml:space="preserve">Dr. </w:t>
      </w:r>
      <w:r w:rsidR="001B6A6B">
        <w:rPr>
          <w:rFonts w:ascii="Times New Roman" w:hAnsi="Times New Roman" w:cs="Times New Roman"/>
          <w:sz w:val="24"/>
          <w:szCs w:val="24"/>
        </w:rPr>
        <w:lastRenderedPageBreak/>
        <w:t>McGillicuddy</w:t>
      </w:r>
      <w:r w:rsidR="0017400A">
        <w:rPr>
          <w:rFonts w:ascii="Times New Roman" w:hAnsi="Times New Roman" w:cs="Times New Roman"/>
          <w:sz w:val="24"/>
          <w:szCs w:val="24"/>
        </w:rPr>
        <w:t xml:space="preserve"> sufficient time to become familiar with running</w:t>
      </w:r>
      <w:r w:rsidR="00A8591F">
        <w:rPr>
          <w:rFonts w:ascii="Times New Roman" w:hAnsi="Times New Roman" w:cs="Times New Roman"/>
          <w:sz w:val="24"/>
          <w:szCs w:val="24"/>
        </w:rPr>
        <w:t xml:space="preserve"> the LOBSTER</w:t>
      </w:r>
      <w:r w:rsidR="0017400A">
        <w:rPr>
          <w:rFonts w:ascii="Times New Roman" w:hAnsi="Times New Roman" w:cs="Times New Roman"/>
          <w:sz w:val="24"/>
          <w:szCs w:val="24"/>
        </w:rPr>
        <w:t>-oxy model</w:t>
      </w:r>
      <w:r w:rsidR="00A8591F">
        <w:rPr>
          <w:rFonts w:ascii="Times New Roman" w:hAnsi="Times New Roman" w:cs="Times New Roman"/>
          <w:sz w:val="24"/>
          <w:szCs w:val="24"/>
        </w:rPr>
        <w:t>.  Thereafter, the visits will be shortened to one week p</w:t>
      </w:r>
      <w:r w:rsidR="0017400A">
        <w:rPr>
          <w:rFonts w:ascii="Times New Roman" w:hAnsi="Times New Roman" w:cs="Times New Roman"/>
          <w:sz w:val="24"/>
          <w:szCs w:val="24"/>
        </w:rPr>
        <w:t xml:space="preserve">er year for Drs. McGillicuddy and </w:t>
      </w:r>
      <w:r w:rsidR="0017400A" w:rsidRPr="002D7D85">
        <w:rPr>
          <w:rFonts w:ascii="Times New Roman" w:hAnsi="Times New Roman" w:cs="Times New Roman"/>
          <w:sz w:val="24"/>
          <w:szCs w:val="24"/>
        </w:rPr>
        <w:t>Lévy</w:t>
      </w:r>
      <w:r w:rsidR="0017400A">
        <w:rPr>
          <w:rFonts w:ascii="Times New Roman" w:hAnsi="Times New Roman" w:cs="Times New Roman"/>
          <w:sz w:val="24"/>
          <w:szCs w:val="24"/>
        </w:rPr>
        <w:t xml:space="preserve"> to participate in joint analysis and interpretation of the results</w:t>
      </w:r>
      <w:r w:rsidR="00190649">
        <w:rPr>
          <w:rFonts w:ascii="Times New Roman" w:hAnsi="Times New Roman" w:cs="Times New Roman"/>
          <w:sz w:val="24"/>
          <w:szCs w:val="24"/>
        </w:rPr>
        <w:t>.</w:t>
      </w:r>
    </w:p>
    <w:tbl>
      <w:tblPr>
        <w:tblStyle w:val="TableGrid"/>
        <w:tblpPr w:leftFromText="187" w:rightFromText="187" w:horzAnchor="margin" w:tblpXSpec="right" w:tblpYSpec="bottom"/>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6"/>
        <w:gridCol w:w="902"/>
        <w:gridCol w:w="810"/>
        <w:gridCol w:w="720"/>
      </w:tblGrid>
      <w:tr w:rsidR="005470FA" w:rsidRPr="003C35D5" w:rsidTr="005470FA">
        <w:trPr>
          <w:cantSplit/>
          <w:trHeight w:val="449"/>
        </w:trPr>
        <w:tc>
          <w:tcPr>
            <w:tcW w:w="3166" w:type="dxa"/>
            <w:vAlign w:val="center"/>
          </w:tcPr>
          <w:p w:rsidR="005470FA" w:rsidRPr="003C35D5" w:rsidRDefault="005470FA" w:rsidP="005470FA">
            <w:pPr>
              <w:jc w:val="center"/>
              <w:rPr>
                <w:rFonts w:ascii="Arial" w:hAnsi="Arial" w:cs="Arial"/>
              </w:rPr>
            </w:pPr>
            <w:proofErr w:type="spellStart"/>
            <w:r w:rsidRPr="003C35D5">
              <w:rPr>
                <w:rFonts w:ascii="Arial" w:hAnsi="Arial" w:cs="Arial"/>
              </w:rPr>
              <w:t>Workplan</w:t>
            </w:r>
            <w:proofErr w:type="spellEnd"/>
            <w:r w:rsidRPr="003C35D5">
              <w:rPr>
                <w:rFonts w:ascii="Arial" w:hAnsi="Arial" w:cs="Arial"/>
              </w:rPr>
              <w:t xml:space="preserve"> and Key Milestone</w:t>
            </w:r>
            <w:r>
              <w:rPr>
                <w:rFonts w:ascii="Arial" w:hAnsi="Arial" w:cs="Arial"/>
              </w:rPr>
              <w:t>s</w:t>
            </w:r>
          </w:p>
        </w:tc>
        <w:tc>
          <w:tcPr>
            <w:tcW w:w="902" w:type="dxa"/>
            <w:vAlign w:val="center"/>
          </w:tcPr>
          <w:p w:rsidR="005470FA" w:rsidRPr="003C35D5" w:rsidRDefault="005470FA" w:rsidP="005470FA">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1</w:t>
            </w:r>
          </w:p>
        </w:tc>
        <w:tc>
          <w:tcPr>
            <w:tcW w:w="810" w:type="dxa"/>
            <w:vAlign w:val="center"/>
          </w:tcPr>
          <w:p w:rsidR="005470FA" w:rsidRPr="003C35D5" w:rsidRDefault="005470FA" w:rsidP="005470FA">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2</w:t>
            </w:r>
          </w:p>
        </w:tc>
        <w:tc>
          <w:tcPr>
            <w:tcW w:w="720" w:type="dxa"/>
            <w:vAlign w:val="center"/>
          </w:tcPr>
          <w:p w:rsidR="005470FA" w:rsidRPr="003C35D5" w:rsidRDefault="005470FA" w:rsidP="005470FA">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3</w:t>
            </w: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1</w:t>
            </w:r>
            <w:r>
              <w:rPr>
                <w:rFonts w:ascii="Arial" w:hAnsi="Arial" w:cs="Arial"/>
              </w:rPr>
              <w:t>)</w:t>
            </w:r>
            <w:r w:rsidRPr="003C35D5">
              <w:rPr>
                <w:rFonts w:ascii="Arial" w:hAnsi="Arial" w:cs="Arial"/>
              </w:rPr>
              <w:t xml:space="preserve"> </w:t>
            </w:r>
            <w:r>
              <w:rPr>
                <w:rFonts w:ascii="Arial" w:hAnsi="Arial" w:cs="Arial"/>
              </w:rPr>
              <w:t>Test</w:t>
            </w:r>
            <w:r w:rsidRPr="003C35D5">
              <w:rPr>
                <w:rFonts w:ascii="Arial" w:hAnsi="Arial" w:cs="Arial"/>
              </w:rPr>
              <w:t xml:space="preserve"> oxygen dynamics</w:t>
            </w:r>
            <w:r>
              <w:rPr>
                <w:rFonts w:ascii="Arial" w:hAnsi="Arial" w:cs="Arial"/>
              </w:rPr>
              <w:t xml:space="preserve"> in LOBSTER model</w:t>
            </w:r>
          </w:p>
        </w:tc>
        <w:tc>
          <w:tcPr>
            <w:tcW w:w="902"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2</w:t>
            </w:r>
          </w:p>
        </w:tc>
        <w:tc>
          <w:tcPr>
            <w:tcW w:w="810" w:type="dxa"/>
            <w:tcBorders>
              <w:bottom w:val="single" w:sz="12" w:space="0" w:color="auto"/>
            </w:tcBorders>
          </w:tcPr>
          <w:p w:rsidR="005470FA" w:rsidRPr="003C35D5" w:rsidRDefault="005470FA" w:rsidP="005470FA">
            <w:pPr>
              <w:jc w:val="center"/>
              <w:rPr>
                <w:rFonts w:ascii="Arial" w:hAnsi="Arial" w:cs="Arial"/>
              </w:rPr>
            </w:pPr>
          </w:p>
        </w:tc>
        <w:tc>
          <w:tcPr>
            <w:tcW w:w="720" w:type="dxa"/>
            <w:tcBorders>
              <w:bottom w:val="single" w:sz="12" w:space="0" w:color="auto"/>
            </w:tcBorders>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2*</w:t>
            </w: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10</w:t>
            </w: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2</w:t>
            </w:r>
            <w:r>
              <w:rPr>
                <w:rFonts w:ascii="Arial" w:hAnsi="Arial" w:cs="Arial"/>
              </w:rPr>
              <w:t>)</w:t>
            </w:r>
            <w:r w:rsidRPr="003C35D5">
              <w:rPr>
                <w:rFonts w:ascii="Arial" w:hAnsi="Arial" w:cs="Arial"/>
              </w:rPr>
              <w:t xml:space="preserve"> Carry out high-resolution simulations</w:t>
            </w:r>
          </w:p>
        </w:tc>
        <w:tc>
          <w:tcPr>
            <w:tcW w:w="902"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w:t>
            </w:r>
          </w:p>
        </w:tc>
        <w:tc>
          <w:tcPr>
            <w:tcW w:w="81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w:t>
            </w:r>
          </w:p>
        </w:tc>
        <w:tc>
          <w:tcPr>
            <w:tcW w:w="720" w:type="dxa"/>
            <w:tcBorders>
              <w:bottom w:val="single" w:sz="12" w:space="0" w:color="auto"/>
            </w:tcBorders>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1*</w:t>
            </w: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1</w:t>
            </w: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25</w:t>
            </w: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15</w:t>
            </w: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3</w:t>
            </w:r>
            <w:r>
              <w:rPr>
                <w:rFonts w:ascii="Arial" w:hAnsi="Arial" w:cs="Arial"/>
              </w:rPr>
              <w:t>)</w:t>
            </w:r>
            <w:r w:rsidRPr="003C35D5">
              <w:rPr>
                <w:rFonts w:ascii="Arial" w:hAnsi="Arial" w:cs="Arial"/>
              </w:rPr>
              <w:t xml:space="preserve"> Compare simulated and observed hotspots</w:t>
            </w:r>
          </w:p>
        </w:tc>
        <w:tc>
          <w:tcPr>
            <w:tcW w:w="902"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10</w:t>
            </w:r>
          </w:p>
        </w:tc>
        <w:tc>
          <w:tcPr>
            <w:tcW w:w="81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5</w:t>
            </w:r>
          </w:p>
        </w:tc>
        <w:tc>
          <w:tcPr>
            <w:tcW w:w="720" w:type="dxa"/>
            <w:tcBorders>
              <w:bottom w:val="single" w:sz="12" w:space="0" w:color="auto"/>
            </w:tcBorders>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7*</w:t>
            </w: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4</w:t>
            </w: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15</w:t>
            </w: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10</w:t>
            </w: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4</w:t>
            </w:r>
            <w:r>
              <w:rPr>
                <w:rFonts w:ascii="Arial" w:hAnsi="Arial" w:cs="Arial"/>
              </w:rPr>
              <w:t>)</w:t>
            </w:r>
            <w:r w:rsidRPr="003C35D5">
              <w:rPr>
                <w:rFonts w:ascii="Arial" w:hAnsi="Arial" w:cs="Arial"/>
              </w:rPr>
              <w:t xml:space="preserve"> Revise the biogeochemical model</w:t>
            </w:r>
          </w:p>
        </w:tc>
        <w:tc>
          <w:tcPr>
            <w:tcW w:w="902" w:type="dxa"/>
            <w:tcBorders>
              <w:bottom w:val="single" w:sz="12" w:space="0" w:color="auto"/>
            </w:tcBorders>
          </w:tcPr>
          <w:p w:rsidR="005470FA" w:rsidRPr="003C35D5" w:rsidRDefault="005470FA" w:rsidP="005470FA">
            <w:pPr>
              <w:jc w:val="center"/>
              <w:rPr>
                <w:rFonts w:ascii="Arial" w:hAnsi="Arial" w:cs="Arial"/>
              </w:rPr>
            </w:pPr>
          </w:p>
        </w:tc>
        <w:tc>
          <w:tcPr>
            <w:tcW w:w="81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7</w:t>
            </w:r>
          </w:p>
        </w:tc>
        <w:tc>
          <w:tcPr>
            <w:tcW w:w="720" w:type="dxa"/>
            <w:tcBorders>
              <w:bottom w:val="single" w:sz="12" w:space="0" w:color="auto"/>
            </w:tcBorders>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5</w:t>
            </w: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25</w:t>
            </w: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5</w:t>
            </w:r>
            <w:r>
              <w:rPr>
                <w:rFonts w:ascii="Arial" w:hAnsi="Arial" w:cs="Arial"/>
              </w:rPr>
              <w:t>)</w:t>
            </w:r>
            <w:r w:rsidRPr="003C35D5">
              <w:rPr>
                <w:rFonts w:ascii="Arial" w:hAnsi="Arial" w:cs="Arial"/>
              </w:rPr>
              <w:t xml:space="preserve"> Simulate sampling of hotspots by </w:t>
            </w:r>
            <w:r>
              <w:rPr>
                <w:rFonts w:ascii="Arial" w:hAnsi="Arial" w:cs="Arial"/>
              </w:rPr>
              <w:t>remote sensing: altimetry, SST, ocean color</w:t>
            </w:r>
          </w:p>
        </w:tc>
        <w:tc>
          <w:tcPr>
            <w:tcW w:w="902" w:type="dxa"/>
            <w:tcBorders>
              <w:bottom w:val="single" w:sz="12" w:space="0" w:color="auto"/>
            </w:tcBorders>
          </w:tcPr>
          <w:p w:rsidR="005470FA" w:rsidRPr="003C35D5" w:rsidRDefault="005470FA" w:rsidP="005470FA">
            <w:pPr>
              <w:jc w:val="center"/>
              <w:rPr>
                <w:rFonts w:ascii="Arial" w:hAnsi="Arial" w:cs="Arial"/>
              </w:rPr>
            </w:pPr>
          </w:p>
        </w:tc>
        <w:tc>
          <w:tcPr>
            <w:tcW w:w="810" w:type="dxa"/>
            <w:tcBorders>
              <w:bottom w:val="single" w:sz="12" w:space="0" w:color="auto"/>
            </w:tcBorders>
          </w:tcPr>
          <w:p w:rsidR="005470FA" w:rsidRPr="003C35D5" w:rsidRDefault="005470FA" w:rsidP="005470FA">
            <w:pPr>
              <w:jc w:val="center"/>
              <w:rPr>
                <w:rFonts w:ascii="Arial" w:hAnsi="Arial" w:cs="Arial"/>
              </w:rPr>
            </w:pPr>
          </w:p>
        </w:tc>
        <w:tc>
          <w:tcPr>
            <w:tcW w:w="72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3</w:t>
            </w: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2.5</w:t>
            </w: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15</w:t>
            </w: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6</w:t>
            </w:r>
            <w:r>
              <w:rPr>
                <w:rFonts w:ascii="Arial" w:hAnsi="Arial" w:cs="Arial"/>
              </w:rPr>
              <w:t>)</w:t>
            </w:r>
            <w:r w:rsidRPr="003C35D5">
              <w:rPr>
                <w:rFonts w:ascii="Arial" w:hAnsi="Arial" w:cs="Arial"/>
              </w:rPr>
              <w:t xml:space="preserve"> E</w:t>
            </w:r>
            <w:r>
              <w:rPr>
                <w:rFonts w:ascii="Arial" w:hAnsi="Arial" w:cs="Arial"/>
              </w:rPr>
              <w:t>valuate the accuracy of hotspot</w:t>
            </w:r>
            <w:r w:rsidRPr="003C35D5">
              <w:rPr>
                <w:rFonts w:ascii="Arial" w:hAnsi="Arial" w:cs="Arial"/>
              </w:rPr>
              <w:t xml:space="preserve"> reconstruction</w:t>
            </w:r>
          </w:p>
        </w:tc>
        <w:tc>
          <w:tcPr>
            <w:tcW w:w="902" w:type="dxa"/>
            <w:tcBorders>
              <w:bottom w:val="single" w:sz="12" w:space="0" w:color="auto"/>
            </w:tcBorders>
          </w:tcPr>
          <w:p w:rsidR="005470FA" w:rsidRPr="003C35D5" w:rsidRDefault="005470FA" w:rsidP="005470FA">
            <w:pPr>
              <w:jc w:val="center"/>
              <w:rPr>
                <w:rFonts w:ascii="Arial" w:hAnsi="Arial" w:cs="Arial"/>
              </w:rPr>
            </w:pPr>
          </w:p>
        </w:tc>
        <w:tc>
          <w:tcPr>
            <w:tcW w:w="810" w:type="dxa"/>
            <w:tcBorders>
              <w:bottom w:val="single" w:sz="12" w:space="0" w:color="auto"/>
            </w:tcBorders>
          </w:tcPr>
          <w:p w:rsidR="005470FA" w:rsidRPr="003C35D5" w:rsidRDefault="005470FA" w:rsidP="005470FA">
            <w:pPr>
              <w:jc w:val="center"/>
              <w:rPr>
                <w:rFonts w:ascii="Arial" w:hAnsi="Arial" w:cs="Arial"/>
              </w:rPr>
            </w:pPr>
          </w:p>
        </w:tc>
        <w:tc>
          <w:tcPr>
            <w:tcW w:w="72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3</w:t>
            </w: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2.5</w:t>
            </w:r>
          </w:p>
        </w:tc>
      </w:tr>
      <w:tr w:rsidR="005470FA" w:rsidRPr="003C35D5" w:rsidTr="005470FA">
        <w:trPr>
          <w:cantSplit/>
        </w:trPr>
        <w:tc>
          <w:tcPr>
            <w:tcW w:w="3166" w:type="dxa"/>
            <w:vMerge/>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15</w:t>
            </w:r>
          </w:p>
        </w:tc>
      </w:tr>
      <w:tr w:rsidR="005470FA" w:rsidRPr="003C35D5" w:rsidTr="005470FA">
        <w:trPr>
          <w:cantSplit/>
        </w:trPr>
        <w:tc>
          <w:tcPr>
            <w:tcW w:w="3166" w:type="dxa"/>
            <w:vMerge w:val="restart"/>
            <w:tcBorders>
              <w:bottom w:val="single" w:sz="12" w:space="0" w:color="auto"/>
            </w:tcBorders>
            <w:vAlign w:val="center"/>
          </w:tcPr>
          <w:p w:rsidR="005470FA" w:rsidRPr="003C35D5" w:rsidRDefault="005470FA" w:rsidP="005470FA">
            <w:pPr>
              <w:rPr>
                <w:rFonts w:ascii="Arial" w:hAnsi="Arial" w:cs="Arial"/>
              </w:rPr>
            </w:pPr>
            <w:r w:rsidRPr="003C35D5">
              <w:rPr>
                <w:rFonts w:ascii="Arial" w:hAnsi="Arial" w:cs="Arial"/>
              </w:rPr>
              <w:t>7</w:t>
            </w:r>
            <w:r>
              <w:rPr>
                <w:rFonts w:ascii="Arial" w:hAnsi="Arial" w:cs="Arial"/>
              </w:rPr>
              <w:t>)</w:t>
            </w:r>
            <w:r w:rsidRPr="003C35D5">
              <w:rPr>
                <w:rFonts w:ascii="Arial" w:hAnsi="Arial" w:cs="Arial"/>
              </w:rPr>
              <w:t xml:space="preserve"> Carry out OSSEs for </w:t>
            </w:r>
            <w:r w:rsidRPr="003C35D5">
              <w:rPr>
                <w:rFonts w:ascii="Arial" w:hAnsi="Arial" w:cs="Arial"/>
                <w:i/>
              </w:rPr>
              <w:t>in situ</w:t>
            </w:r>
            <w:r w:rsidRPr="003C35D5">
              <w:rPr>
                <w:rFonts w:ascii="Arial" w:hAnsi="Arial" w:cs="Arial"/>
              </w:rPr>
              <w:t xml:space="preserve"> process studies</w:t>
            </w:r>
          </w:p>
        </w:tc>
        <w:tc>
          <w:tcPr>
            <w:tcW w:w="902" w:type="dxa"/>
            <w:tcBorders>
              <w:bottom w:val="single" w:sz="12" w:space="0" w:color="auto"/>
            </w:tcBorders>
          </w:tcPr>
          <w:p w:rsidR="005470FA" w:rsidRPr="003C35D5" w:rsidRDefault="005470FA" w:rsidP="005470FA">
            <w:pPr>
              <w:jc w:val="center"/>
              <w:rPr>
                <w:rFonts w:ascii="Arial" w:hAnsi="Arial" w:cs="Arial"/>
              </w:rPr>
            </w:pPr>
          </w:p>
        </w:tc>
        <w:tc>
          <w:tcPr>
            <w:tcW w:w="810" w:type="dxa"/>
            <w:tcBorders>
              <w:bottom w:val="single" w:sz="12" w:space="0" w:color="auto"/>
            </w:tcBorders>
          </w:tcPr>
          <w:p w:rsidR="005470FA" w:rsidRPr="003C35D5" w:rsidRDefault="005470FA" w:rsidP="005470FA">
            <w:pPr>
              <w:jc w:val="center"/>
              <w:rPr>
                <w:rFonts w:ascii="Arial" w:hAnsi="Arial" w:cs="Arial"/>
              </w:rPr>
            </w:pPr>
          </w:p>
        </w:tc>
        <w:tc>
          <w:tcPr>
            <w:tcW w:w="72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7</w:t>
            </w:r>
          </w:p>
        </w:tc>
      </w:tr>
      <w:tr w:rsidR="005470FA" w:rsidRPr="003C35D5" w:rsidTr="005470FA">
        <w:trPr>
          <w:cantSplit/>
        </w:trPr>
        <w:tc>
          <w:tcPr>
            <w:tcW w:w="3166" w:type="dxa"/>
            <w:vMerge/>
            <w:shd w:val="clear" w:color="auto" w:fill="8DB3E2" w:themeFill="text2" w:themeFillTint="66"/>
            <w:vAlign w:val="center"/>
          </w:tcPr>
          <w:p w:rsidR="005470FA" w:rsidRPr="003C35D5" w:rsidRDefault="005470FA" w:rsidP="005470FA">
            <w:pPr>
              <w:rPr>
                <w:rFonts w:ascii="Arial" w:hAnsi="Arial" w:cs="Arial"/>
              </w:rPr>
            </w:pP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5</w:t>
            </w:r>
          </w:p>
        </w:tc>
      </w:tr>
      <w:tr w:rsidR="005470FA" w:rsidRPr="003C35D5" w:rsidTr="005470FA">
        <w:trPr>
          <w:cantSplit/>
        </w:trPr>
        <w:tc>
          <w:tcPr>
            <w:tcW w:w="3166" w:type="dxa"/>
            <w:vMerge/>
          </w:tcPr>
          <w:p w:rsidR="005470FA" w:rsidRPr="003C35D5" w:rsidRDefault="005470FA" w:rsidP="005470FA">
            <w:pPr>
              <w:rPr>
                <w:rFonts w:ascii="Arial" w:hAnsi="Arial" w:cs="Arial"/>
              </w:rPr>
            </w:pPr>
          </w:p>
        </w:tc>
        <w:tc>
          <w:tcPr>
            <w:tcW w:w="902"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81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p>
        </w:tc>
        <w:tc>
          <w:tcPr>
            <w:tcW w:w="720" w:type="dxa"/>
            <w:tcBorders>
              <w:bottom w:val="single" w:sz="12" w:space="0" w:color="auto"/>
            </w:tcBorders>
            <w:shd w:val="clear" w:color="auto" w:fill="D9D9D9" w:themeFill="background1" w:themeFillShade="D9"/>
          </w:tcPr>
          <w:p w:rsidR="005470FA" w:rsidRPr="003C35D5" w:rsidRDefault="005470FA" w:rsidP="005470FA">
            <w:pPr>
              <w:jc w:val="center"/>
              <w:rPr>
                <w:rFonts w:ascii="Arial" w:hAnsi="Arial" w:cs="Arial"/>
              </w:rPr>
            </w:pPr>
            <w:r>
              <w:rPr>
                <w:rFonts w:ascii="Arial" w:hAnsi="Arial" w:cs="Arial"/>
              </w:rPr>
              <w:t>20</w:t>
            </w:r>
          </w:p>
        </w:tc>
      </w:tr>
      <w:tr w:rsidR="005470FA" w:rsidRPr="003C35D5" w:rsidTr="005470FA">
        <w:trPr>
          <w:cantSplit/>
        </w:trPr>
        <w:tc>
          <w:tcPr>
            <w:tcW w:w="3166" w:type="dxa"/>
            <w:tcBorders>
              <w:left w:val="nil"/>
              <w:right w:val="nil"/>
            </w:tcBorders>
          </w:tcPr>
          <w:p w:rsidR="005470FA" w:rsidRPr="003C35D5" w:rsidRDefault="005470FA" w:rsidP="005470FA">
            <w:pPr>
              <w:jc w:val="center"/>
              <w:rPr>
                <w:rFonts w:ascii="Arial" w:hAnsi="Arial" w:cs="Arial"/>
              </w:rPr>
            </w:pPr>
            <w:r>
              <w:rPr>
                <w:rFonts w:ascii="Arial" w:hAnsi="Arial" w:cs="Arial"/>
              </w:rPr>
              <w:t>Totals</w:t>
            </w:r>
          </w:p>
        </w:tc>
        <w:tc>
          <w:tcPr>
            <w:tcW w:w="902" w:type="dxa"/>
            <w:tcBorders>
              <w:left w:val="nil"/>
              <w:right w:val="nil"/>
            </w:tcBorders>
          </w:tcPr>
          <w:p w:rsidR="005470FA" w:rsidRPr="003C35D5" w:rsidRDefault="005470FA" w:rsidP="005470FA">
            <w:pPr>
              <w:rPr>
                <w:rFonts w:ascii="Arial" w:hAnsi="Arial" w:cs="Arial"/>
              </w:rPr>
            </w:pPr>
          </w:p>
        </w:tc>
        <w:tc>
          <w:tcPr>
            <w:tcW w:w="810" w:type="dxa"/>
            <w:tcBorders>
              <w:left w:val="nil"/>
              <w:right w:val="nil"/>
            </w:tcBorders>
          </w:tcPr>
          <w:p w:rsidR="005470FA" w:rsidRPr="003C35D5" w:rsidRDefault="005470FA" w:rsidP="005470FA">
            <w:pPr>
              <w:rPr>
                <w:rFonts w:ascii="Arial" w:hAnsi="Arial" w:cs="Arial"/>
              </w:rPr>
            </w:pPr>
          </w:p>
        </w:tc>
        <w:tc>
          <w:tcPr>
            <w:tcW w:w="720" w:type="dxa"/>
            <w:tcBorders>
              <w:left w:val="nil"/>
              <w:right w:val="nil"/>
            </w:tcBorders>
          </w:tcPr>
          <w:p w:rsidR="005470FA" w:rsidRPr="003C35D5" w:rsidRDefault="005470FA" w:rsidP="005470FA">
            <w:pPr>
              <w:rPr>
                <w:rFonts w:ascii="Arial" w:hAnsi="Arial" w:cs="Arial"/>
              </w:rPr>
            </w:pPr>
          </w:p>
        </w:tc>
      </w:tr>
      <w:tr w:rsidR="005470FA" w:rsidRPr="003C35D5" w:rsidTr="005470FA">
        <w:trPr>
          <w:cantSplit/>
        </w:trPr>
        <w:tc>
          <w:tcPr>
            <w:tcW w:w="3166"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McGillicuddy</w:t>
            </w:r>
          </w:p>
        </w:tc>
        <w:tc>
          <w:tcPr>
            <w:tcW w:w="902"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13</w:t>
            </w:r>
          </w:p>
        </w:tc>
        <w:tc>
          <w:tcPr>
            <w:tcW w:w="81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13</w:t>
            </w:r>
          </w:p>
        </w:tc>
        <w:tc>
          <w:tcPr>
            <w:tcW w:w="720" w:type="dxa"/>
            <w:tcBorders>
              <w:bottom w:val="single" w:sz="12" w:space="0" w:color="auto"/>
            </w:tcBorders>
          </w:tcPr>
          <w:p w:rsidR="005470FA" w:rsidRPr="003C35D5" w:rsidRDefault="005470FA" w:rsidP="005470FA">
            <w:pPr>
              <w:jc w:val="center"/>
              <w:rPr>
                <w:rFonts w:ascii="Arial" w:hAnsi="Arial" w:cs="Arial"/>
              </w:rPr>
            </w:pPr>
            <w:r>
              <w:rPr>
                <w:rFonts w:ascii="Arial" w:hAnsi="Arial" w:cs="Arial"/>
              </w:rPr>
              <w:t>13</w:t>
            </w:r>
          </w:p>
        </w:tc>
      </w:tr>
      <w:tr w:rsidR="005470FA" w:rsidRPr="003C35D5" w:rsidTr="005470FA">
        <w:trPr>
          <w:cantSplit/>
        </w:trPr>
        <w:tc>
          <w:tcPr>
            <w:tcW w:w="3166" w:type="dxa"/>
            <w:tcBorders>
              <w:bottom w:val="single" w:sz="12" w:space="0" w:color="auto"/>
            </w:tcBorders>
            <w:shd w:val="clear" w:color="auto" w:fill="8DB3E2" w:themeFill="text2" w:themeFillTint="66"/>
          </w:tcPr>
          <w:p w:rsidR="005470FA" w:rsidRDefault="005470FA" w:rsidP="005470FA">
            <w:pPr>
              <w:jc w:val="center"/>
              <w:rPr>
                <w:rFonts w:ascii="Arial" w:hAnsi="Arial" w:cs="Arial"/>
              </w:rPr>
            </w:pPr>
            <w:r>
              <w:rPr>
                <w:rFonts w:ascii="Arial" w:hAnsi="Arial" w:cs="Arial"/>
              </w:rPr>
              <w:t>Lévy</w:t>
            </w:r>
          </w:p>
        </w:tc>
        <w:tc>
          <w:tcPr>
            <w:tcW w:w="902"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10*</w:t>
            </w:r>
          </w:p>
        </w:tc>
        <w:tc>
          <w:tcPr>
            <w:tcW w:w="81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10*</w:t>
            </w:r>
          </w:p>
        </w:tc>
        <w:tc>
          <w:tcPr>
            <w:tcW w:w="720" w:type="dxa"/>
            <w:tcBorders>
              <w:bottom w:val="single" w:sz="12" w:space="0" w:color="auto"/>
            </w:tcBorders>
            <w:shd w:val="clear" w:color="auto" w:fill="8DB3E2" w:themeFill="text2" w:themeFillTint="66"/>
          </w:tcPr>
          <w:p w:rsidR="005470FA" w:rsidRPr="003C35D5" w:rsidRDefault="005470FA" w:rsidP="005470FA">
            <w:pPr>
              <w:jc w:val="center"/>
              <w:rPr>
                <w:rFonts w:ascii="Arial" w:hAnsi="Arial" w:cs="Arial"/>
              </w:rPr>
            </w:pPr>
            <w:r>
              <w:rPr>
                <w:rFonts w:ascii="Arial" w:hAnsi="Arial" w:cs="Arial"/>
              </w:rPr>
              <w:t>10*</w:t>
            </w:r>
          </w:p>
        </w:tc>
      </w:tr>
      <w:tr w:rsidR="005470FA" w:rsidRPr="003C35D5" w:rsidTr="005470FA">
        <w:trPr>
          <w:cantSplit/>
        </w:trPr>
        <w:tc>
          <w:tcPr>
            <w:tcW w:w="3166" w:type="dxa"/>
            <w:shd w:val="clear" w:color="auto" w:fill="D9D9D9" w:themeFill="background1" w:themeFillShade="D9"/>
          </w:tcPr>
          <w:p w:rsidR="005470FA" w:rsidRPr="003870FB" w:rsidRDefault="005470FA" w:rsidP="005470FA">
            <w:pPr>
              <w:jc w:val="center"/>
              <w:rPr>
                <w:rFonts w:ascii="Arial" w:hAnsi="Arial" w:cs="Arial"/>
              </w:rPr>
            </w:pPr>
            <w:r>
              <w:rPr>
                <w:rFonts w:ascii="Arial" w:hAnsi="Arial" w:cs="Arial"/>
              </w:rPr>
              <w:t>Kosnyrev</w:t>
            </w:r>
          </w:p>
        </w:tc>
        <w:tc>
          <w:tcPr>
            <w:tcW w:w="902" w:type="dxa"/>
            <w:shd w:val="clear" w:color="auto" w:fill="D9D9D9" w:themeFill="background1" w:themeFillShade="D9"/>
          </w:tcPr>
          <w:p w:rsidR="005470FA" w:rsidRPr="003870FB" w:rsidRDefault="005470FA" w:rsidP="005470FA">
            <w:pPr>
              <w:jc w:val="center"/>
              <w:rPr>
                <w:rFonts w:ascii="Arial" w:hAnsi="Arial" w:cs="Arial"/>
              </w:rPr>
            </w:pPr>
            <w:r>
              <w:rPr>
                <w:rFonts w:ascii="Arial" w:hAnsi="Arial" w:cs="Arial"/>
              </w:rPr>
              <w:t>50</w:t>
            </w:r>
          </w:p>
        </w:tc>
        <w:tc>
          <w:tcPr>
            <w:tcW w:w="810" w:type="dxa"/>
            <w:shd w:val="clear" w:color="auto" w:fill="D9D9D9" w:themeFill="background1" w:themeFillShade="D9"/>
          </w:tcPr>
          <w:p w:rsidR="005470FA" w:rsidRPr="003870FB" w:rsidRDefault="005470FA" w:rsidP="005470FA">
            <w:pPr>
              <w:jc w:val="center"/>
              <w:rPr>
                <w:rFonts w:ascii="Arial" w:hAnsi="Arial" w:cs="Arial"/>
              </w:rPr>
            </w:pPr>
            <w:r>
              <w:rPr>
                <w:rFonts w:ascii="Arial" w:hAnsi="Arial" w:cs="Arial"/>
              </w:rPr>
              <w:t>50</w:t>
            </w:r>
          </w:p>
        </w:tc>
        <w:tc>
          <w:tcPr>
            <w:tcW w:w="720" w:type="dxa"/>
            <w:shd w:val="clear" w:color="auto" w:fill="D9D9D9" w:themeFill="background1" w:themeFillShade="D9"/>
          </w:tcPr>
          <w:p w:rsidR="005470FA" w:rsidRPr="003870FB" w:rsidRDefault="005470FA" w:rsidP="005470FA">
            <w:pPr>
              <w:jc w:val="center"/>
              <w:rPr>
                <w:rFonts w:ascii="Arial" w:hAnsi="Arial" w:cs="Arial"/>
              </w:rPr>
            </w:pPr>
            <w:r>
              <w:rPr>
                <w:rFonts w:ascii="Arial" w:hAnsi="Arial" w:cs="Arial"/>
              </w:rPr>
              <w:t>50</w:t>
            </w:r>
          </w:p>
        </w:tc>
      </w:tr>
      <w:tr w:rsidR="005470FA" w:rsidRPr="003C35D5" w:rsidTr="005470FA">
        <w:trPr>
          <w:cantSplit/>
        </w:trPr>
        <w:tc>
          <w:tcPr>
            <w:tcW w:w="3166" w:type="dxa"/>
            <w:shd w:val="clear" w:color="auto" w:fill="B6DDE8" w:themeFill="accent5" w:themeFillTint="66"/>
          </w:tcPr>
          <w:p w:rsidR="005470FA" w:rsidRDefault="005470FA" w:rsidP="005470FA">
            <w:pPr>
              <w:jc w:val="center"/>
              <w:rPr>
                <w:rFonts w:ascii="Arial" w:hAnsi="Arial" w:cs="Arial"/>
              </w:rPr>
            </w:pPr>
            <w:r>
              <w:rPr>
                <w:rFonts w:ascii="Arial" w:hAnsi="Arial" w:cs="Arial"/>
              </w:rPr>
              <w:t>Barkley</w:t>
            </w:r>
          </w:p>
        </w:tc>
        <w:tc>
          <w:tcPr>
            <w:tcW w:w="902" w:type="dxa"/>
            <w:shd w:val="clear" w:color="auto" w:fill="B6DDE8" w:themeFill="accent5" w:themeFillTint="66"/>
          </w:tcPr>
          <w:p w:rsidR="005470FA" w:rsidRDefault="005470FA" w:rsidP="005470FA">
            <w:pPr>
              <w:jc w:val="center"/>
              <w:rPr>
                <w:rFonts w:ascii="Arial" w:hAnsi="Arial" w:cs="Arial"/>
              </w:rPr>
            </w:pPr>
            <w:r>
              <w:rPr>
                <w:rFonts w:ascii="Arial" w:hAnsi="Arial" w:cs="Arial"/>
              </w:rPr>
              <w:t>4</w:t>
            </w:r>
          </w:p>
        </w:tc>
        <w:tc>
          <w:tcPr>
            <w:tcW w:w="810" w:type="dxa"/>
            <w:shd w:val="clear" w:color="auto" w:fill="B6DDE8" w:themeFill="accent5" w:themeFillTint="66"/>
          </w:tcPr>
          <w:p w:rsidR="005470FA" w:rsidRDefault="005470FA" w:rsidP="005470FA">
            <w:pPr>
              <w:jc w:val="center"/>
              <w:rPr>
                <w:rFonts w:ascii="Arial" w:hAnsi="Arial" w:cs="Arial"/>
              </w:rPr>
            </w:pPr>
            <w:r>
              <w:rPr>
                <w:rFonts w:ascii="Arial" w:hAnsi="Arial" w:cs="Arial"/>
              </w:rPr>
              <w:t>4</w:t>
            </w:r>
          </w:p>
        </w:tc>
        <w:tc>
          <w:tcPr>
            <w:tcW w:w="720" w:type="dxa"/>
            <w:shd w:val="clear" w:color="auto" w:fill="B6DDE8" w:themeFill="accent5" w:themeFillTint="66"/>
          </w:tcPr>
          <w:p w:rsidR="005470FA" w:rsidRDefault="005470FA" w:rsidP="005470FA">
            <w:pPr>
              <w:jc w:val="center"/>
              <w:rPr>
                <w:rFonts w:ascii="Arial" w:hAnsi="Arial" w:cs="Arial"/>
              </w:rPr>
            </w:pPr>
            <w:r>
              <w:rPr>
                <w:rFonts w:ascii="Arial" w:hAnsi="Arial" w:cs="Arial"/>
              </w:rPr>
              <w:t>4</w:t>
            </w:r>
          </w:p>
        </w:tc>
      </w:tr>
      <w:tr w:rsidR="005470FA" w:rsidRPr="003C35D5" w:rsidTr="005470FA">
        <w:trPr>
          <w:cantSplit/>
        </w:trPr>
        <w:tc>
          <w:tcPr>
            <w:tcW w:w="5598" w:type="dxa"/>
            <w:gridSpan w:val="4"/>
            <w:shd w:val="clear" w:color="auto" w:fill="auto"/>
          </w:tcPr>
          <w:p w:rsidR="005470FA" w:rsidRDefault="005470FA" w:rsidP="005470FA">
            <w:pPr>
              <w:rPr>
                <w:rFonts w:ascii="Arial" w:hAnsi="Arial" w:cs="Arial"/>
              </w:rPr>
            </w:pPr>
          </w:p>
        </w:tc>
      </w:tr>
      <w:tr w:rsidR="005470FA" w:rsidRPr="003C35D5" w:rsidTr="005470FA">
        <w:trPr>
          <w:cantSplit/>
        </w:trPr>
        <w:tc>
          <w:tcPr>
            <w:tcW w:w="5598" w:type="dxa"/>
            <w:gridSpan w:val="4"/>
            <w:tcBorders>
              <w:bottom w:val="single" w:sz="12" w:space="0" w:color="auto"/>
            </w:tcBorders>
            <w:shd w:val="clear" w:color="auto" w:fill="auto"/>
          </w:tcPr>
          <w:p w:rsidR="005470FA" w:rsidRPr="00A41EFB" w:rsidRDefault="005470FA" w:rsidP="005470FA">
            <w:pPr>
              <w:widowControl w:val="0"/>
              <w:autoSpaceDE w:val="0"/>
              <w:autoSpaceDN w:val="0"/>
              <w:adjustRightInd w:val="0"/>
              <w:contextualSpacing/>
              <w:rPr>
                <w:rFonts w:ascii="Times New Roman" w:hAnsi="Times New Roman" w:cs="Times New Roman"/>
                <w:i/>
                <w:sz w:val="20"/>
                <w:szCs w:val="20"/>
              </w:rPr>
            </w:pPr>
            <w:r w:rsidRPr="002D115E">
              <w:rPr>
                <w:rFonts w:ascii="Times New Roman" w:hAnsi="Times New Roman" w:cs="Times New Roman"/>
                <w:b/>
                <w:i/>
                <w:sz w:val="20"/>
                <w:szCs w:val="20"/>
              </w:rPr>
              <w:t>Project timeline</w:t>
            </w:r>
            <w:r w:rsidRPr="002D115E">
              <w:rPr>
                <w:rFonts w:ascii="Times New Roman" w:hAnsi="Times New Roman" w:cs="Times New Roman"/>
                <w:i/>
                <w:sz w:val="20"/>
                <w:szCs w:val="20"/>
              </w:rPr>
              <w:t>.  Allocation of effort for the two scientific investigators (McGillicuddy, Lévy)</w:t>
            </w:r>
            <w:r>
              <w:rPr>
                <w:rFonts w:ascii="Times New Roman" w:hAnsi="Times New Roman" w:cs="Times New Roman"/>
                <w:i/>
                <w:sz w:val="20"/>
                <w:szCs w:val="20"/>
              </w:rPr>
              <w:t>, Research Associate Valery Kosnyrev</w:t>
            </w:r>
            <w:r w:rsidRPr="002D115E">
              <w:rPr>
                <w:rFonts w:ascii="Times New Roman" w:hAnsi="Times New Roman" w:cs="Times New Roman"/>
                <w:i/>
                <w:sz w:val="20"/>
                <w:szCs w:val="20"/>
              </w:rPr>
              <w:t>, and an administrative professional (Barkley) is indicated as a percent of full time.  Ms. Barkley will provide administrative assistance with annual reports, budget tracking, manuscript preparation, travel, and other administrative tasks.</w:t>
            </w:r>
            <w:r>
              <w:rPr>
                <w:rFonts w:ascii="Times New Roman" w:hAnsi="Times New Roman" w:cs="Times New Roman"/>
                <w:i/>
                <w:sz w:val="20"/>
                <w:szCs w:val="20"/>
              </w:rPr>
              <w:t xml:space="preserve">  Asterisks indicate that Dr. </w:t>
            </w:r>
            <w:r w:rsidRPr="002D115E">
              <w:rPr>
                <w:rFonts w:ascii="Times New Roman" w:hAnsi="Times New Roman" w:cs="Times New Roman"/>
                <w:i/>
                <w:sz w:val="20"/>
                <w:szCs w:val="20"/>
              </w:rPr>
              <w:t>Lévy</w:t>
            </w:r>
            <w:r>
              <w:rPr>
                <w:rFonts w:ascii="Times New Roman" w:hAnsi="Times New Roman" w:cs="Times New Roman"/>
                <w:i/>
                <w:sz w:val="20"/>
                <w:szCs w:val="20"/>
              </w:rPr>
              <w:t>’s time will be covered by her ongoing grants and internal support from UPMC.</w:t>
            </w:r>
          </w:p>
        </w:tc>
      </w:tr>
    </w:tbl>
    <w:p w:rsidR="00AB4D23" w:rsidRDefault="00E107EA" w:rsidP="00190649">
      <w:pPr>
        <w:widowControl w:val="0"/>
        <w:autoSpaceDE w:val="0"/>
        <w:autoSpaceDN w:val="0"/>
        <w:adjustRightInd w:val="0"/>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work plan and key milestones are summarized </w:t>
      </w:r>
      <w:r w:rsidR="00937263">
        <w:rPr>
          <w:rFonts w:ascii="Times New Roman" w:hAnsi="Times New Roman" w:cs="Times New Roman"/>
          <w:sz w:val="24"/>
          <w:szCs w:val="24"/>
        </w:rPr>
        <w:t xml:space="preserve">in the table </w:t>
      </w:r>
      <w:r>
        <w:rPr>
          <w:rFonts w:ascii="Times New Roman" w:hAnsi="Times New Roman" w:cs="Times New Roman"/>
          <w:sz w:val="24"/>
          <w:szCs w:val="24"/>
        </w:rPr>
        <w:t xml:space="preserve">below.  In year 1, </w:t>
      </w:r>
      <w:r w:rsidR="00190649">
        <w:rPr>
          <w:rFonts w:ascii="Times New Roman" w:hAnsi="Times New Roman" w:cs="Times New Roman"/>
          <w:sz w:val="24"/>
          <w:szCs w:val="24"/>
        </w:rPr>
        <w:t xml:space="preserve">Dr. </w:t>
      </w:r>
      <w:r w:rsidR="00EB6D88">
        <w:rPr>
          <w:rFonts w:ascii="Times New Roman" w:hAnsi="Times New Roman" w:cs="Times New Roman"/>
          <w:sz w:val="24"/>
          <w:szCs w:val="24"/>
        </w:rPr>
        <w:t>Kosnyrev</w:t>
      </w:r>
      <w:r>
        <w:rPr>
          <w:rFonts w:ascii="Times New Roman" w:hAnsi="Times New Roman" w:cs="Times New Roman"/>
          <w:sz w:val="24"/>
          <w:szCs w:val="24"/>
        </w:rPr>
        <w:t xml:space="preserve"> will start by learning the LOBSTER</w:t>
      </w:r>
      <w:r w:rsidR="0017400A">
        <w:rPr>
          <w:rFonts w:ascii="Times New Roman" w:hAnsi="Times New Roman" w:cs="Times New Roman"/>
          <w:sz w:val="24"/>
          <w:szCs w:val="24"/>
        </w:rPr>
        <w:t>-oxy</w:t>
      </w:r>
      <w:r>
        <w:rPr>
          <w:rFonts w:ascii="Times New Roman" w:hAnsi="Times New Roman" w:cs="Times New Roman"/>
          <w:sz w:val="24"/>
          <w:szCs w:val="24"/>
        </w:rPr>
        <w:t xml:space="preserve"> model and </w:t>
      </w:r>
      <w:r w:rsidR="0017400A">
        <w:rPr>
          <w:rFonts w:ascii="Times New Roman" w:hAnsi="Times New Roman" w:cs="Times New Roman"/>
          <w:sz w:val="24"/>
          <w:szCs w:val="24"/>
        </w:rPr>
        <w:t>testing it with BATS data</w:t>
      </w:r>
      <w:r>
        <w:rPr>
          <w:rFonts w:ascii="Times New Roman" w:hAnsi="Times New Roman" w:cs="Times New Roman"/>
          <w:sz w:val="24"/>
          <w:szCs w:val="24"/>
        </w:rPr>
        <w:t xml:space="preserve"> (Objective 1).  </w:t>
      </w:r>
      <w:r w:rsidR="0017400A">
        <w:rPr>
          <w:rFonts w:ascii="Times New Roman" w:hAnsi="Times New Roman" w:cs="Times New Roman"/>
          <w:sz w:val="24"/>
          <w:szCs w:val="24"/>
        </w:rPr>
        <w:t xml:space="preserve">Once that is completed, he will begin </w:t>
      </w:r>
      <w:r>
        <w:rPr>
          <w:rFonts w:ascii="Times New Roman" w:hAnsi="Times New Roman" w:cs="Times New Roman"/>
          <w:sz w:val="24"/>
          <w:szCs w:val="24"/>
        </w:rPr>
        <w:t>carrying out the initial high-resolution simulations (Objective 2)</w:t>
      </w:r>
      <w:r w:rsidR="0017400A">
        <w:rPr>
          <w:rFonts w:ascii="Times New Roman" w:hAnsi="Times New Roman" w:cs="Times New Roman"/>
          <w:sz w:val="24"/>
          <w:szCs w:val="24"/>
        </w:rPr>
        <w:t xml:space="preserve"> and comparing the simulated hotspots with observations (Objective 3).  These</w:t>
      </w:r>
      <w:r w:rsidR="00EB6D88">
        <w:rPr>
          <w:rFonts w:ascii="Times New Roman" w:hAnsi="Times New Roman" w:cs="Times New Roman"/>
          <w:sz w:val="24"/>
          <w:szCs w:val="24"/>
        </w:rPr>
        <w:t xml:space="preserve"> activities</w:t>
      </w:r>
      <w:r>
        <w:rPr>
          <w:rFonts w:ascii="Times New Roman" w:hAnsi="Times New Roman" w:cs="Times New Roman"/>
          <w:sz w:val="24"/>
          <w:szCs w:val="24"/>
        </w:rPr>
        <w:t xml:space="preserve"> will continue into year 2,</w:t>
      </w:r>
      <w:r w:rsidR="00EB6D88">
        <w:rPr>
          <w:rFonts w:ascii="Times New Roman" w:hAnsi="Times New Roman" w:cs="Times New Roman"/>
          <w:sz w:val="24"/>
          <w:szCs w:val="24"/>
        </w:rPr>
        <w:t xml:space="preserve"> when </w:t>
      </w:r>
      <w:r>
        <w:rPr>
          <w:rFonts w:ascii="Times New Roman" w:hAnsi="Times New Roman" w:cs="Times New Roman"/>
          <w:sz w:val="24"/>
          <w:szCs w:val="24"/>
        </w:rPr>
        <w:t xml:space="preserve">any needed revisions to the biogeochemical model </w:t>
      </w:r>
      <w:r w:rsidR="00EB6D88">
        <w:rPr>
          <w:rFonts w:ascii="Times New Roman" w:hAnsi="Times New Roman" w:cs="Times New Roman"/>
          <w:sz w:val="24"/>
          <w:szCs w:val="24"/>
        </w:rPr>
        <w:t xml:space="preserve">are implemented </w:t>
      </w:r>
      <w:r>
        <w:rPr>
          <w:rFonts w:ascii="Times New Roman" w:hAnsi="Times New Roman" w:cs="Times New Roman"/>
          <w:sz w:val="24"/>
          <w:szCs w:val="24"/>
        </w:rPr>
        <w:t xml:space="preserve">(Objective </w:t>
      </w:r>
      <w:r w:rsidR="00EB6D88">
        <w:rPr>
          <w:rFonts w:ascii="Times New Roman" w:hAnsi="Times New Roman" w:cs="Times New Roman"/>
          <w:sz w:val="24"/>
          <w:szCs w:val="24"/>
        </w:rPr>
        <w:t>4)</w:t>
      </w:r>
      <w:r>
        <w:rPr>
          <w:rFonts w:ascii="Times New Roman" w:hAnsi="Times New Roman" w:cs="Times New Roman"/>
          <w:sz w:val="24"/>
          <w:szCs w:val="24"/>
        </w:rPr>
        <w:t>.  Once the simulations are finalized, we will begin simulating samplin</w:t>
      </w:r>
      <w:r w:rsidR="00EB6D88">
        <w:rPr>
          <w:rFonts w:ascii="Times New Roman" w:hAnsi="Times New Roman" w:cs="Times New Roman"/>
          <w:sz w:val="24"/>
          <w:szCs w:val="24"/>
        </w:rPr>
        <w:t xml:space="preserve">g of hotspots by various </w:t>
      </w:r>
      <w:r>
        <w:rPr>
          <w:rFonts w:ascii="Times New Roman" w:hAnsi="Times New Roman" w:cs="Times New Roman"/>
          <w:sz w:val="24"/>
          <w:szCs w:val="24"/>
        </w:rPr>
        <w:t xml:space="preserve">remote </w:t>
      </w:r>
      <w:r w:rsidR="00EB6D88">
        <w:rPr>
          <w:rFonts w:ascii="Times New Roman" w:hAnsi="Times New Roman" w:cs="Times New Roman"/>
          <w:sz w:val="24"/>
          <w:szCs w:val="24"/>
        </w:rPr>
        <w:t xml:space="preserve">sensing platforms (Objective 5), which will allow us to </w:t>
      </w:r>
      <w:r w:rsidR="008B1FDC">
        <w:rPr>
          <w:rFonts w:ascii="Times New Roman" w:hAnsi="Times New Roman" w:cs="Times New Roman"/>
          <w:sz w:val="24"/>
          <w:szCs w:val="24"/>
        </w:rPr>
        <w:t xml:space="preserve">evaluate the accuracy with which hotspots can be reconstructed from satellite data alone (Objective 6).  Lastly, we will carry out OSSEs for </w:t>
      </w:r>
      <w:r w:rsidR="008B1FDC" w:rsidRPr="00EB6D88">
        <w:rPr>
          <w:rFonts w:ascii="Times New Roman" w:hAnsi="Times New Roman" w:cs="Times New Roman"/>
          <w:i/>
          <w:sz w:val="24"/>
          <w:szCs w:val="24"/>
        </w:rPr>
        <w:t>in situ</w:t>
      </w:r>
      <w:r w:rsidR="008B1FDC">
        <w:rPr>
          <w:rFonts w:ascii="Times New Roman" w:hAnsi="Times New Roman" w:cs="Times New Roman"/>
          <w:sz w:val="24"/>
          <w:szCs w:val="24"/>
        </w:rPr>
        <w:t xml:space="preserve"> process studies that will </w:t>
      </w:r>
      <w:r w:rsidR="00EB6D88">
        <w:rPr>
          <w:rFonts w:ascii="Times New Roman" w:hAnsi="Times New Roman" w:cs="Times New Roman"/>
          <w:sz w:val="24"/>
          <w:szCs w:val="24"/>
        </w:rPr>
        <w:t>inform the EXPORTS field program in the North Atlantic</w:t>
      </w:r>
      <w:r w:rsidR="008B1FDC">
        <w:rPr>
          <w:rFonts w:ascii="Times New Roman" w:hAnsi="Times New Roman" w:cs="Times New Roman"/>
          <w:sz w:val="24"/>
          <w:szCs w:val="24"/>
        </w:rPr>
        <w:t xml:space="preserve"> (Objective 7).</w:t>
      </w:r>
    </w:p>
    <w:p w:rsidR="0074238C" w:rsidRDefault="0074238C" w:rsidP="00AB4D23">
      <w:pPr>
        <w:widowControl w:val="0"/>
        <w:autoSpaceDE w:val="0"/>
        <w:autoSpaceDN w:val="0"/>
        <w:adjustRightInd w:val="0"/>
        <w:spacing w:after="0" w:line="240" w:lineRule="auto"/>
        <w:ind w:firstLine="720"/>
        <w:contextualSpacing/>
        <w:rPr>
          <w:rFonts w:ascii="Times New Roman" w:hAnsi="Times New Roman" w:cs="Times New Roman"/>
          <w:sz w:val="24"/>
          <w:szCs w:val="24"/>
        </w:rPr>
      </w:pPr>
      <w:r w:rsidRPr="0002094E">
        <w:rPr>
          <w:rFonts w:ascii="Times New Roman" w:hAnsi="Times New Roman" w:cs="Times New Roman"/>
          <w:sz w:val="24"/>
          <w:szCs w:val="24"/>
        </w:rPr>
        <w:t>We note that as an international collaborator, Dr. Lévy is not requesting any salary support from NASA.  The percent effort reported in the table below reflects that which she can allocate as part of her academic appointment as well as synergy with ongoing research projects.</w:t>
      </w:r>
    </w:p>
    <w:p w:rsidR="00AA2433" w:rsidRPr="002D115E" w:rsidRDefault="00AA2433" w:rsidP="002D115E">
      <w:pPr>
        <w:widowControl w:val="0"/>
        <w:autoSpaceDE w:val="0"/>
        <w:autoSpaceDN w:val="0"/>
        <w:adjustRightInd w:val="0"/>
        <w:spacing w:after="0" w:line="240" w:lineRule="auto"/>
        <w:contextualSpacing/>
        <w:rPr>
          <w:rFonts w:ascii="Times New Roman" w:hAnsi="Times New Roman" w:cs="Times New Roman"/>
          <w:i/>
          <w:sz w:val="20"/>
          <w:szCs w:val="20"/>
        </w:rPr>
      </w:pPr>
    </w:p>
    <w:p w:rsidR="00861FBA" w:rsidRPr="00F312FC" w:rsidRDefault="005A3D0E" w:rsidP="00D14BD9">
      <w:pPr>
        <w:widowControl w:val="0"/>
        <w:autoSpaceDE w:val="0"/>
        <w:autoSpaceDN w:val="0"/>
        <w:adjustRightInd w:val="0"/>
        <w:spacing w:after="0" w:line="240" w:lineRule="auto"/>
        <w:contextualSpacing/>
        <w:outlineLvl w:val="0"/>
        <w:rPr>
          <w:rFonts w:ascii="Times New Roman" w:hAnsi="Times New Roman" w:cs="Times New Roman"/>
          <w:b/>
          <w:sz w:val="24"/>
          <w:szCs w:val="24"/>
        </w:rPr>
      </w:pPr>
      <w:r>
        <w:rPr>
          <w:rFonts w:ascii="Times New Roman" w:hAnsi="Times New Roman" w:cs="Times New Roman"/>
          <w:b/>
          <w:sz w:val="24"/>
          <w:szCs w:val="24"/>
        </w:rPr>
        <w:t>6</w:t>
      </w:r>
      <w:r w:rsidR="00861FBA" w:rsidRPr="00861FBA">
        <w:rPr>
          <w:rFonts w:ascii="Times New Roman" w:hAnsi="Times New Roman" w:cs="Times New Roman"/>
          <w:b/>
          <w:sz w:val="24"/>
          <w:szCs w:val="24"/>
        </w:rPr>
        <w:t xml:space="preserve">. Data </w:t>
      </w:r>
      <w:r w:rsidR="00AA2433">
        <w:rPr>
          <w:rFonts w:ascii="Times New Roman" w:hAnsi="Times New Roman" w:cs="Times New Roman"/>
          <w:b/>
          <w:sz w:val="24"/>
          <w:szCs w:val="24"/>
        </w:rPr>
        <w:t xml:space="preserve">management and </w:t>
      </w:r>
      <w:r w:rsidR="006D2417">
        <w:rPr>
          <w:rFonts w:ascii="Times New Roman" w:hAnsi="Times New Roman" w:cs="Times New Roman"/>
          <w:b/>
          <w:sz w:val="24"/>
          <w:szCs w:val="24"/>
        </w:rPr>
        <w:t>s</w:t>
      </w:r>
      <w:r w:rsidR="00861FBA" w:rsidRPr="00861FBA">
        <w:rPr>
          <w:rFonts w:ascii="Times New Roman" w:hAnsi="Times New Roman" w:cs="Times New Roman"/>
          <w:b/>
          <w:sz w:val="24"/>
          <w:szCs w:val="24"/>
        </w:rPr>
        <w:t>haring</w:t>
      </w:r>
    </w:p>
    <w:p w:rsidR="00F312FC" w:rsidRDefault="00F312FC" w:rsidP="00937263">
      <w:pPr>
        <w:spacing w:after="0" w:line="240" w:lineRule="auto"/>
        <w:ind w:firstLine="720"/>
        <w:rPr>
          <w:rFonts w:ascii="Times New Roman" w:eastAsia="Times New Roman" w:hAnsi="Times New Roman" w:cs="Times New Roman"/>
          <w:sz w:val="24"/>
          <w:szCs w:val="24"/>
        </w:rPr>
      </w:pPr>
      <w:r w:rsidRPr="00F312FC">
        <w:rPr>
          <w:rFonts w:ascii="Times New Roman" w:eastAsia="Times New Roman" w:hAnsi="Times New Roman" w:cs="Times New Roman"/>
          <w:sz w:val="24"/>
          <w:szCs w:val="24"/>
        </w:rPr>
        <w:t xml:space="preserve">We recognize that the proposed data products and simulations will contain phenomenological richness that cannot be fully exploited by a single research group over the course of one grant.  As such, it is very important to us to make our results available to the broader scientific community.  We will develop and maintain a project web site on which the data products and model solutions will be archived at suitable space/time resolution for others to use in their own investigations.  This archive will be served from our in-house RAID array.  Moreover, we will serve </w:t>
      </w:r>
      <w:r>
        <w:rPr>
          <w:rFonts w:ascii="Times New Roman" w:eastAsia="Times New Roman" w:hAnsi="Times New Roman" w:cs="Times New Roman"/>
          <w:sz w:val="24"/>
          <w:szCs w:val="24"/>
        </w:rPr>
        <w:t>the codes specific to our implementation of the LOBSTER model</w:t>
      </w:r>
      <w:r w:rsidR="00937263">
        <w:rPr>
          <w:rFonts w:ascii="Times New Roman" w:eastAsia="Times New Roman" w:hAnsi="Times New Roman" w:cs="Times New Roman"/>
          <w:sz w:val="24"/>
          <w:szCs w:val="24"/>
        </w:rPr>
        <w:t xml:space="preserve">, </w:t>
      </w:r>
      <w:r w:rsidRPr="00F312FC">
        <w:rPr>
          <w:rFonts w:ascii="Times New Roman" w:eastAsia="Times New Roman" w:hAnsi="Times New Roman" w:cs="Times New Roman"/>
          <w:sz w:val="24"/>
          <w:szCs w:val="24"/>
        </w:rPr>
        <w:lastRenderedPageBreak/>
        <w:t xml:space="preserve">subsampling tools, and associated analysis software (e.g. </w:t>
      </w:r>
      <w:proofErr w:type="spellStart"/>
      <w:r w:rsidRPr="00F312FC">
        <w:rPr>
          <w:rFonts w:ascii="Times New Roman" w:eastAsia="Times New Roman" w:hAnsi="Times New Roman" w:cs="Times New Roman"/>
          <w:sz w:val="24"/>
          <w:szCs w:val="24"/>
        </w:rPr>
        <w:t>Matlab</w:t>
      </w:r>
      <w:proofErr w:type="spellEnd"/>
      <w:r w:rsidRPr="00F312FC">
        <w:rPr>
          <w:rFonts w:ascii="Times New Roman" w:eastAsia="Times New Roman" w:hAnsi="Times New Roman" w:cs="Times New Roman"/>
          <w:sz w:val="24"/>
          <w:szCs w:val="24"/>
        </w:rPr>
        <w:t xml:space="preserve"> and </w:t>
      </w:r>
      <w:proofErr w:type="spellStart"/>
      <w:r w:rsidRPr="00F312FC">
        <w:rPr>
          <w:rFonts w:ascii="Times New Roman" w:eastAsia="Times New Roman" w:hAnsi="Times New Roman" w:cs="Times New Roman"/>
          <w:sz w:val="24"/>
          <w:szCs w:val="24"/>
        </w:rPr>
        <w:t>Fortan</w:t>
      </w:r>
      <w:proofErr w:type="spellEnd"/>
      <w:r w:rsidRPr="00F312FC">
        <w:rPr>
          <w:rFonts w:ascii="Times New Roman" w:eastAsia="Times New Roman" w:hAnsi="Times New Roman" w:cs="Times New Roman"/>
          <w:sz w:val="24"/>
          <w:szCs w:val="24"/>
        </w:rPr>
        <w:t xml:space="preserve"> 90 scripts).  The project archive should thus provide potential users with everything they need to interrogate our data products and model solutions for a particular process in which they are interested.  We hope that the availability of these materials will help nurture additional comparisons between observations and models, as well as further refinement of coupled physical-biological-biogeochemical models themselves.</w:t>
      </w:r>
    </w:p>
    <w:p w:rsidR="007C1785" w:rsidRDefault="007C1785" w:rsidP="00A8591F">
      <w:pPr>
        <w:widowControl w:val="0"/>
        <w:autoSpaceDE w:val="0"/>
        <w:autoSpaceDN w:val="0"/>
        <w:adjustRightInd w:val="0"/>
        <w:spacing w:after="0" w:line="240" w:lineRule="auto"/>
        <w:contextualSpacing/>
        <w:rPr>
          <w:rFonts w:ascii="Times New Roman" w:hAnsi="Times New Roman" w:cs="Times New Roman"/>
          <w:sz w:val="24"/>
          <w:szCs w:val="24"/>
        </w:rPr>
      </w:pPr>
    </w:p>
    <w:p w:rsidR="00861FBA" w:rsidRPr="00861FBA" w:rsidRDefault="005A3D0E" w:rsidP="00D14BD9">
      <w:pPr>
        <w:widowControl w:val="0"/>
        <w:autoSpaceDE w:val="0"/>
        <w:autoSpaceDN w:val="0"/>
        <w:adjustRightInd w:val="0"/>
        <w:spacing w:after="0" w:line="240" w:lineRule="auto"/>
        <w:contextualSpacing/>
        <w:outlineLvl w:val="0"/>
        <w:rPr>
          <w:rFonts w:ascii="Times New Roman" w:hAnsi="Times New Roman" w:cs="Times New Roman"/>
          <w:b/>
          <w:sz w:val="24"/>
          <w:szCs w:val="24"/>
        </w:rPr>
      </w:pPr>
      <w:r>
        <w:rPr>
          <w:rFonts w:ascii="Times New Roman" w:hAnsi="Times New Roman" w:cs="Times New Roman"/>
          <w:b/>
          <w:sz w:val="24"/>
          <w:szCs w:val="24"/>
        </w:rPr>
        <w:t>7</w:t>
      </w:r>
      <w:r w:rsidR="00861FBA" w:rsidRPr="00861FBA">
        <w:rPr>
          <w:rFonts w:ascii="Times New Roman" w:hAnsi="Times New Roman" w:cs="Times New Roman"/>
          <w:b/>
          <w:sz w:val="24"/>
          <w:szCs w:val="24"/>
        </w:rPr>
        <w:t>. Perceived impact</w:t>
      </w:r>
      <w:r w:rsidR="00861FBA">
        <w:rPr>
          <w:rFonts w:ascii="Times New Roman" w:hAnsi="Times New Roman" w:cs="Times New Roman"/>
          <w:b/>
          <w:sz w:val="24"/>
          <w:szCs w:val="24"/>
        </w:rPr>
        <w:t xml:space="preserve"> and relevance to </w:t>
      </w:r>
      <w:r w:rsidR="00EF45D0" w:rsidRPr="00EF45D0">
        <w:rPr>
          <w:rFonts w:ascii="Times New Roman" w:hAnsi="Times New Roman" w:cs="Times New Roman"/>
          <w:b/>
          <w:sz w:val="24"/>
          <w:szCs w:val="24"/>
        </w:rPr>
        <w:t>NNH15ZDA001N-OBB</w:t>
      </w:r>
    </w:p>
    <w:p w:rsidR="008848DE" w:rsidRDefault="00861FBA" w:rsidP="007E392B">
      <w:pPr>
        <w:spacing w:after="0" w:line="240" w:lineRule="auto"/>
        <w:ind w:firstLine="720"/>
        <w:rPr>
          <w:rFonts w:ascii="Times New Roman" w:eastAsia="Times New Roman" w:hAnsi="Times New Roman" w:cs="Times New Roman"/>
          <w:sz w:val="24"/>
          <w:szCs w:val="24"/>
        </w:rPr>
      </w:pPr>
      <w:r>
        <w:rPr>
          <w:rFonts w:ascii="Times New Roman" w:hAnsi="Times New Roman" w:cs="Times New Roman"/>
          <w:sz w:val="24"/>
          <w:szCs w:val="24"/>
        </w:rPr>
        <w:t xml:space="preserve">The impact </w:t>
      </w:r>
      <w:r w:rsidRPr="00351904">
        <w:rPr>
          <w:rFonts w:ascii="Times New Roman" w:hAnsi="Times New Roman" w:cs="Times New Roman"/>
          <w:sz w:val="24"/>
          <w:szCs w:val="24"/>
        </w:rPr>
        <w:t>of this effort stems from our interdisciplinary approach</w:t>
      </w:r>
      <w:r w:rsidR="00F312FC">
        <w:rPr>
          <w:rFonts w:ascii="Times New Roman" w:hAnsi="Times New Roman" w:cs="Times New Roman"/>
          <w:sz w:val="24"/>
          <w:szCs w:val="24"/>
        </w:rPr>
        <w:t xml:space="preserve"> to remote </w:t>
      </w:r>
      <w:proofErr w:type="gramStart"/>
      <w:r w:rsidR="00F312FC">
        <w:rPr>
          <w:rFonts w:ascii="Times New Roman" w:hAnsi="Times New Roman" w:cs="Times New Roman"/>
          <w:sz w:val="24"/>
          <w:szCs w:val="24"/>
        </w:rPr>
        <w:t>sensing</w:t>
      </w:r>
      <w:r w:rsidRPr="00351904">
        <w:rPr>
          <w:rFonts w:ascii="Times New Roman" w:hAnsi="Times New Roman" w:cs="Times New Roman"/>
          <w:sz w:val="24"/>
          <w:szCs w:val="24"/>
        </w:rPr>
        <w:t>,</w:t>
      </w:r>
      <w:proofErr w:type="gramEnd"/>
      <w:r w:rsidRPr="00351904">
        <w:rPr>
          <w:rFonts w:ascii="Times New Roman" w:hAnsi="Times New Roman" w:cs="Times New Roman"/>
          <w:sz w:val="24"/>
          <w:szCs w:val="24"/>
        </w:rPr>
        <w:t xml:space="preserve"> </w:t>
      </w:r>
      <w:r w:rsidR="00F312FC">
        <w:rPr>
          <w:rFonts w:ascii="Times New Roman" w:hAnsi="Times New Roman" w:cs="Times New Roman"/>
          <w:sz w:val="24"/>
          <w:szCs w:val="24"/>
        </w:rPr>
        <w:t xml:space="preserve">using data collected with </w:t>
      </w:r>
      <w:r w:rsidRPr="00351904">
        <w:rPr>
          <w:rFonts w:ascii="Times New Roman" w:hAnsi="Times New Roman" w:cs="Times New Roman"/>
          <w:sz w:val="24"/>
          <w:szCs w:val="24"/>
        </w:rPr>
        <w:t xml:space="preserve">advanced observational techniques, and integrated analysis in the context of a state-of-the-art coupled physical-biogeochemical model.  </w:t>
      </w:r>
      <w:r w:rsidR="00F312FC" w:rsidRPr="00AC74C4">
        <w:rPr>
          <w:rFonts w:ascii="Times New Roman" w:eastAsia="Times New Roman" w:hAnsi="Times New Roman" w:cs="Times New Roman"/>
          <w:sz w:val="24"/>
          <w:szCs w:val="24"/>
        </w:rPr>
        <w:t xml:space="preserve">The proposed research incorporates multiple satellite missions together with </w:t>
      </w:r>
      <w:r w:rsidR="00F312FC" w:rsidRPr="00AC74C4">
        <w:rPr>
          <w:rFonts w:ascii="Times New Roman" w:eastAsia="Times New Roman" w:hAnsi="Times New Roman" w:cs="Times New Roman"/>
          <w:i/>
          <w:sz w:val="24"/>
          <w:szCs w:val="24"/>
        </w:rPr>
        <w:t>in situ</w:t>
      </w:r>
      <w:r w:rsidR="00F312FC" w:rsidRPr="00AC74C4">
        <w:rPr>
          <w:rFonts w:ascii="Times New Roman" w:eastAsia="Times New Roman" w:hAnsi="Times New Roman" w:cs="Times New Roman"/>
          <w:sz w:val="24"/>
          <w:szCs w:val="24"/>
        </w:rPr>
        <w:t xml:space="preserve"> data and numerical models to improve our understanding of physical-biological interactions at t</w:t>
      </w:r>
      <w:r w:rsidR="007E392B">
        <w:rPr>
          <w:rFonts w:ascii="Times New Roman" w:eastAsia="Times New Roman" w:hAnsi="Times New Roman" w:cs="Times New Roman"/>
          <w:sz w:val="24"/>
          <w:szCs w:val="24"/>
        </w:rPr>
        <w:t>he mesoscale and submesoscale.  This will improve our knowledge of</w:t>
      </w:r>
      <w:r w:rsidR="008848DE" w:rsidRPr="008848DE">
        <w:rPr>
          <w:rFonts w:ascii="Times New Roman" w:eastAsia="Times New Roman" w:hAnsi="Times New Roman" w:cs="Times New Roman"/>
          <w:sz w:val="24"/>
          <w:szCs w:val="24"/>
        </w:rPr>
        <w:t xml:space="preserve"> the mechanistic links </w:t>
      </w:r>
      <w:r w:rsidR="007E392B">
        <w:rPr>
          <w:rFonts w:ascii="Times New Roman" w:eastAsia="Times New Roman" w:hAnsi="Times New Roman" w:cs="Times New Roman"/>
          <w:sz w:val="24"/>
          <w:szCs w:val="24"/>
        </w:rPr>
        <w:t>between physical forcing</w:t>
      </w:r>
      <w:r w:rsidR="008848DE" w:rsidRPr="008848DE">
        <w:rPr>
          <w:rFonts w:ascii="Times New Roman" w:eastAsia="Times New Roman" w:hAnsi="Times New Roman" w:cs="Times New Roman"/>
          <w:sz w:val="24"/>
          <w:szCs w:val="24"/>
        </w:rPr>
        <w:t>, upper ocean chlorophyll distributions, and biogeochemical cycling.  Such synthesis will lead to better quantification of carbon fluxes throughout the global ocean, and the processes by which those fluxes may respond to climate variability and change.</w:t>
      </w:r>
    </w:p>
    <w:p w:rsidR="00910DD3" w:rsidRDefault="007E392B" w:rsidP="00EF45D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research is relevant to theme 2.2 of </w:t>
      </w:r>
      <w:r w:rsidRPr="00AC74C4">
        <w:rPr>
          <w:rFonts w:ascii="Times New Roman" w:eastAsia="Times New Roman" w:hAnsi="Times New Roman" w:cs="Times New Roman"/>
          <w:sz w:val="24"/>
          <w:szCs w:val="24"/>
        </w:rPr>
        <w:t>solicitation</w:t>
      </w:r>
      <w:r>
        <w:rPr>
          <w:rFonts w:ascii="Times New Roman" w:eastAsia="Times New Roman" w:hAnsi="Times New Roman" w:cs="Times New Roman"/>
          <w:sz w:val="24"/>
          <w:szCs w:val="24"/>
        </w:rPr>
        <w:t xml:space="preserve"> </w:t>
      </w:r>
      <w:r w:rsidRPr="007E392B">
        <w:rPr>
          <w:rFonts w:ascii="Times New Roman" w:eastAsia="Times New Roman" w:hAnsi="Times New Roman" w:cs="Times New Roman"/>
          <w:sz w:val="24"/>
          <w:szCs w:val="24"/>
        </w:rPr>
        <w:t>NNH15ZDA001N-OBB</w:t>
      </w:r>
      <w:r>
        <w:rPr>
          <w:rFonts w:ascii="Times New Roman" w:eastAsia="Times New Roman" w:hAnsi="Times New Roman" w:cs="Times New Roman"/>
          <w:sz w:val="24"/>
          <w:szCs w:val="24"/>
        </w:rPr>
        <w:t>, “</w:t>
      </w:r>
      <w:r w:rsidRPr="007E392B">
        <w:rPr>
          <w:rFonts w:ascii="Times New Roman" w:eastAsia="Times New Roman" w:hAnsi="Times New Roman" w:cs="Times New Roman"/>
          <w:i/>
          <w:sz w:val="24"/>
          <w:szCs w:val="24"/>
        </w:rPr>
        <w:t>Global Data Sets and Modeling In Support of Planned Northeast Pacific and North Atlantic Export Flux Studies</w:t>
      </w:r>
      <w:r>
        <w:rPr>
          <w:rFonts w:ascii="Times New Roman" w:eastAsia="Times New Roman" w:hAnsi="Times New Roman" w:cs="Times New Roman"/>
          <w:sz w:val="24"/>
          <w:szCs w:val="24"/>
        </w:rPr>
        <w:t xml:space="preserve">.”  Specifically, we will conduct Observing System Simulation Experiments in support of the EXPORTS field campaign in the North Atlantic.  These will be completed in year 3 of the project, which </w:t>
      </w:r>
      <w:r w:rsidR="00444A05">
        <w:rPr>
          <w:rFonts w:ascii="Times New Roman" w:eastAsia="Times New Roman" w:hAnsi="Times New Roman" w:cs="Times New Roman"/>
          <w:sz w:val="24"/>
          <w:szCs w:val="24"/>
        </w:rPr>
        <w:t xml:space="preserve">will allow sufficient time for the results to inform execution of the seagoing campaign planned for 2020.  </w:t>
      </w:r>
      <w:r w:rsidR="00FA0DFE">
        <w:rPr>
          <w:rFonts w:ascii="Times New Roman" w:eastAsia="Times New Roman" w:hAnsi="Times New Roman" w:cs="Times New Roman"/>
          <w:sz w:val="24"/>
          <w:szCs w:val="24"/>
        </w:rPr>
        <w:t>Although our results will obviously not impact the sampling strategy for the Northeast Pacific field work, we expect that our findings will aid the analysis and synthesis of those results from a process-oriented point of view.</w:t>
      </w:r>
    </w:p>
    <w:p w:rsidR="00910DD3" w:rsidRPr="00910DD3" w:rsidRDefault="00910DD3" w:rsidP="00910DD3">
      <w:pPr>
        <w:spacing w:after="0" w:line="24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Lastly, we note that the proposed international collaboration between the laboratories of Drs. McGillicuddy and </w:t>
      </w:r>
      <w:r w:rsidRPr="0002094E">
        <w:rPr>
          <w:rFonts w:ascii="Times New Roman" w:hAnsi="Times New Roman" w:cs="Times New Roman"/>
          <w:sz w:val="24"/>
          <w:szCs w:val="24"/>
        </w:rPr>
        <w:t>Lévy</w:t>
      </w:r>
      <w:r>
        <w:rPr>
          <w:rFonts w:ascii="Times New Roman" w:hAnsi="Times New Roman" w:cs="Times New Roman"/>
          <w:sz w:val="24"/>
          <w:szCs w:val="24"/>
        </w:rPr>
        <w:t xml:space="preserve"> fits within the emerging framework for coordinated studies of the Atlantic, as described in the </w:t>
      </w:r>
      <w:r w:rsidRPr="00910DD3">
        <w:rPr>
          <w:rFonts w:ascii="Times New Roman" w:eastAsia="Times New Roman" w:hAnsi="Times New Roman" w:cs="Times New Roman"/>
          <w:sz w:val="24"/>
          <w:szCs w:val="24"/>
        </w:rPr>
        <w:t>trilateral Galway Statement on Atlan</w:t>
      </w:r>
      <w:r>
        <w:rPr>
          <w:rFonts w:ascii="Times New Roman" w:eastAsia="Times New Roman" w:hAnsi="Times New Roman" w:cs="Times New Roman"/>
          <w:sz w:val="24"/>
          <w:szCs w:val="24"/>
        </w:rPr>
        <w:t>tic Ocean Cooperation</w:t>
      </w:r>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among the European Union</w:t>
      </w:r>
      <w:r w:rsidRPr="00910DD3">
        <w:rPr>
          <w:rFonts w:ascii="Times New Roman" w:eastAsia="Times New Roman" w:hAnsi="Times New Roman" w:cs="Times New Roman"/>
          <w:sz w:val="24"/>
          <w:szCs w:val="24"/>
        </w:rPr>
        <w:t>, Ca</w:t>
      </w:r>
      <w:r>
        <w:rPr>
          <w:rFonts w:ascii="Times New Roman" w:eastAsia="Times New Roman" w:hAnsi="Times New Roman" w:cs="Times New Roman"/>
          <w:sz w:val="24"/>
          <w:szCs w:val="24"/>
        </w:rPr>
        <w:t>nada, and the United States.</w:t>
      </w:r>
    </w:p>
    <w:p w:rsidR="000132AF" w:rsidRDefault="000132AF" w:rsidP="000132AF">
      <w:pPr>
        <w:spacing w:after="0" w:line="240" w:lineRule="auto"/>
        <w:rPr>
          <w:rFonts w:ascii="Times New Roman" w:hAnsi="Times New Roman" w:cs="Times New Roman"/>
          <w:sz w:val="24"/>
          <w:szCs w:val="24"/>
        </w:rPr>
      </w:pPr>
    </w:p>
    <w:p w:rsidR="000132AF" w:rsidRPr="000132AF" w:rsidRDefault="000132AF" w:rsidP="000132AF">
      <w:pPr>
        <w:spacing w:after="0" w:line="240" w:lineRule="auto"/>
        <w:rPr>
          <w:rFonts w:ascii="Times New Roman" w:hAnsi="Times New Roman" w:cs="Times New Roman"/>
          <w:b/>
          <w:sz w:val="24"/>
          <w:szCs w:val="24"/>
        </w:rPr>
      </w:pPr>
      <w:r w:rsidRPr="000132AF">
        <w:rPr>
          <w:rFonts w:ascii="Times New Roman" w:hAnsi="Times New Roman" w:cs="Times New Roman"/>
          <w:b/>
          <w:sz w:val="24"/>
          <w:szCs w:val="24"/>
        </w:rPr>
        <w:t>8. Computational resources</w:t>
      </w:r>
    </w:p>
    <w:p w:rsidR="00355CBE" w:rsidRPr="00355CBE" w:rsidRDefault="000132AF" w:rsidP="00355CBE">
      <w:pPr>
        <w:spacing w:after="0" w:line="240" w:lineRule="auto"/>
        <w:rPr>
          <w:rFonts w:ascii="Times New Roman" w:hAnsi="Times New Roman" w:cs="Times New Roman"/>
          <w:sz w:val="24"/>
          <w:szCs w:val="24"/>
        </w:rPr>
      </w:pPr>
      <w:r>
        <w:rPr>
          <w:rFonts w:ascii="Times New Roman" w:hAnsi="Times New Roman" w:cs="Times New Roman"/>
          <w:sz w:val="24"/>
          <w:szCs w:val="24"/>
        </w:rPr>
        <w:tab/>
        <w:t>In year one, we will test the implementation of LOBSTER-oxy at coarse resolut</w:t>
      </w:r>
      <w:r w:rsidR="002E596A">
        <w:rPr>
          <w:rFonts w:ascii="Times New Roman" w:hAnsi="Times New Roman" w:cs="Times New Roman"/>
          <w:sz w:val="24"/>
          <w:szCs w:val="24"/>
        </w:rPr>
        <w:t>ion (ca. 1.0º</w:t>
      </w:r>
      <w:r w:rsidR="00355CBE">
        <w:rPr>
          <w:rFonts w:ascii="Times New Roman" w:hAnsi="Times New Roman" w:cs="Times New Roman"/>
          <w:sz w:val="24"/>
          <w:szCs w:val="24"/>
        </w:rPr>
        <w:t>)</w:t>
      </w:r>
      <w:r w:rsidR="002E596A">
        <w:rPr>
          <w:rFonts w:ascii="Times New Roman" w:hAnsi="Times New Roman" w:cs="Times New Roman"/>
          <w:sz w:val="24"/>
          <w:szCs w:val="24"/>
        </w:rPr>
        <w:t>, which will be</w:t>
      </w:r>
      <w:r>
        <w:rPr>
          <w:rFonts w:ascii="Times New Roman" w:hAnsi="Times New Roman" w:cs="Times New Roman"/>
          <w:sz w:val="24"/>
          <w:szCs w:val="24"/>
        </w:rPr>
        <w:t xml:space="preserve"> perfectly feasible on desktop workstations available in the laboratories of Drs. McGillicuddy and </w:t>
      </w:r>
      <w:r w:rsidRPr="0002094E">
        <w:rPr>
          <w:rFonts w:ascii="Times New Roman" w:hAnsi="Times New Roman" w:cs="Times New Roman"/>
          <w:sz w:val="24"/>
          <w:szCs w:val="24"/>
        </w:rPr>
        <w:t>Lévy</w:t>
      </w:r>
      <w:r>
        <w:rPr>
          <w:rFonts w:ascii="Times New Roman" w:hAnsi="Times New Roman" w:cs="Times New Roman"/>
          <w:sz w:val="24"/>
          <w:szCs w:val="24"/>
        </w:rPr>
        <w:t xml:space="preserve">.  Initial high-resolution simulations </w:t>
      </w:r>
      <w:r w:rsidR="00232640">
        <w:rPr>
          <w:rFonts w:ascii="Times New Roman" w:hAnsi="Times New Roman" w:cs="Times New Roman"/>
          <w:sz w:val="24"/>
          <w:szCs w:val="24"/>
        </w:rPr>
        <w:t xml:space="preserve">of limited duration </w:t>
      </w:r>
      <w:r>
        <w:rPr>
          <w:rFonts w:ascii="Times New Roman" w:hAnsi="Times New Roman" w:cs="Times New Roman"/>
          <w:sz w:val="24"/>
          <w:szCs w:val="24"/>
        </w:rPr>
        <w:t xml:space="preserve">will be carried out on WHOI’s </w:t>
      </w:r>
      <w:proofErr w:type="spellStart"/>
      <w:r>
        <w:rPr>
          <w:rFonts w:ascii="Times New Roman" w:hAnsi="Times New Roman" w:cs="Times New Roman"/>
          <w:sz w:val="24"/>
          <w:szCs w:val="24"/>
        </w:rPr>
        <w:t>linux</w:t>
      </w:r>
      <w:proofErr w:type="spellEnd"/>
      <w:r>
        <w:rPr>
          <w:rFonts w:ascii="Times New Roman" w:hAnsi="Times New Roman" w:cs="Times New Roman"/>
          <w:sz w:val="24"/>
          <w:szCs w:val="24"/>
        </w:rPr>
        <w:t xml:space="preserve"> cl</w:t>
      </w:r>
      <w:r w:rsidR="00232640">
        <w:rPr>
          <w:rFonts w:ascii="Times New Roman" w:hAnsi="Times New Roman" w:cs="Times New Roman"/>
          <w:sz w:val="24"/>
          <w:szCs w:val="24"/>
        </w:rPr>
        <w:t>uster “Scylla”.  As we procee</w:t>
      </w:r>
      <w:r w:rsidR="002D0DB2">
        <w:rPr>
          <w:rFonts w:ascii="Times New Roman" w:hAnsi="Times New Roman" w:cs="Times New Roman"/>
          <w:sz w:val="24"/>
          <w:szCs w:val="24"/>
        </w:rPr>
        <w:t>d with production runs</w:t>
      </w:r>
      <w:r w:rsidR="00232640">
        <w:rPr>
          <w:rFonts w:ascii="Times New Roman" w:hAnsi="Times New Roman" w:cs="Times New Roman"/>
          <w:sz w:val="24"/>
          <w:szCs w:val="24"/>
        </w:rPr>
        <w:t>, we expect to make a request for NASA High-End Computing</w:t>
      </w:r>
      <w:r w:rsidR="002E596A">
        <w:rPr>
          <w:rFonts w:ascii="Times New Roman" w:hAnsi="Times New Roman" w:cs="Times New Roman"/>
          <w:sz w:val="24"/>
          <w:szCs w:val="24"/>
        </w:rPr>
        <w:t xml:space="preserve"> (HEC)</w:t>
      </w:r>
      <w:r w:rsidR="00232640">
        <w:rPr>
          <w:rFonts w:ascii="Times New Roman" w:hAnsi="Times New Roman" w:cs="Times New Roman"/>
          <w:sz w:val="24"/>
          <w:szCs w:val="24"/>
        </w:rPr>
        <w:t xml:space="preserve">.  We estimate that </w:t>
      </w:r>
      <w:r w:rsidR="00355CBE">
        <w:rPr>
          <w:rFonts w:ascii="Times New Roman" w:hAnsi="Times New Roman" w:cs="Times New Roman"/>
          <w:sz w:val="24"/>
          <w:szCs w:val="24"/>
        </w:rPr>
        <w:t>the</w:t>
      </w:r>
      <w:r w:rsidR="00232640">
        <w:rPr>
          <w:rFonts w:ascii="Times New Roman" w:hAnsi="Times New Roman" w:cs="Times New Roman"/>
          <w:sz w:val="24"/>
          <w:szCs w:val="24"/>
        </w:rPr>
        <w:t xml:space="preserve"> high-resolution run</w:t>
      </w:r>
      <w:r w:rsidR="00355CBE">
        <w:rPr>
          <w:rFonts w:ascii="Times New Roman" w:hAnsi="Times New Roman" w:cs="Times New Roman"/>
          <w:sz w:val="24"/>
          <w:szCs w:val="24"/>
        </w:rPr>
        <w:t>s</w:t>
      </w:r>
      <w:r w:rsidR="00232640">
        <w:rPr>
          <w:rFonts w:ascii="Times New Roman" w:hAnsi="Times New Roman" w:cs="Times New Roman"/>
          <w:sz w:val="24"/>
          <w:szCs w:val="24"/>
        </w:rPr>
        <w:t xml:space="preserve"> will require </w:t>
      </w:r>
      <w:r w:rsidR="00355CBE">
        <w:rPr>
          <w:rFonts w:ascii="Times New Roman" w:hAnsi="Times New Roman" w:cs="Times New Roman"/>
          <w:sz w:val="24"/>
          <w:szCs w:val="24"/>
        </w:rPr>
        <w:t>approximately the same amount of resources as the 0.1</w:t>
      </w:r>
      <w:r w:rsidR="002E596A">
        <w:rPr>
          <w:rFonts w:ascii="Times New Roman" w:hAnsi="Times New Roman" w:cs="Times New Roman"/>
          <w:sz w:val="24"/>
          <w:szCs w:val="24"/>
        </w:rPr>
        <w:t>º</w:t>
      </w:r>
      <w:r w:rsidR="00355CBE">
        <w:rPr>
          <w:rFonts w:ascii="Times New Roman" w:hAnsi="Times New Roman" w:cs="Times New Roman"/>
          <w:sz w:val="24"/>
          <w:szCs w:val="24"/>
        </w:rPr>
        <w:t xml:space="preserve"> resolution global simulations that have been supported by ongoing HEC grants to Dr. McGillicuddy (Group ID s0847) as part of the OSTST, amounting to ca. 1,000,000 processor-hours (ca. 87,000 SBUs).</w:t>
      </w:r>
      <w:r w:rsidR="00355CBE">
        <w:rPr>
          <w:rFonts w:ascii="Times New Roman" w:eastAsia="Times New Roman" w:hAnsi="Times New Roman" w:cs="Times New Roman"/>
          <w:b/>
          <w:sz w:val="24"/>
          <w:szCs w:val="24"/>
        </w:rPr>
        <w:br w:type="page"/>
      </w:r>
    </w:p>
    <w:p w:rsidR="00987BB2" w:rsidRPr="0036386B" w:rsidRDefault="00987BB2" w:rsidP="00D14BD9">
      <w:pPr>
        <w:spacing w:after="0" w:line="240" w:lineRule="auto"/>
        <w:outlineLvl w:val="0"/>
        <w:rPr>
          <w:rFonts w:ascii="Times New Roman" w:eastAsia="Times New Roman" w:hAnsi="Times New Roman" w:cs="Times New Roman"/>
          <w:sz w:val="24"/>
          <w:szCs w:val="24"/>
        </w:rPr>
      </w:pPr>
      <w:r w:rsidRPr="00BA3563">
        <w:rPr>
          <w:rFonts w:ascii="Times New Roman" w:eastAsia="Times New Roman" w:hAnsi="Times New Roman" w:cs="Times New Roman"/>
          <w:b/>
          <w:sz w:val="24"/>
          <w:szCs w:val="24"/>
        </w:rPr>
        <w:lastRenderedPageBreak/>
        <w:t>References</w:t>
      </w:r>
    </w:p>
    <w:p w:rsidR="00987BB2" w:rsidRDefault="00987BB2" w:rsidP="009A3D1F">
      <w:pPr>
        <w:spacing w:after="0" w:line="240" w:lineRule="auto"/>
        <w:rPr>
          <w:rFonts w:ascii="Times New Roman" w:eastAsia="Times New Roman" w:hAnsi="Times New Roman" w:cs="Times New Roman"/>
          <w:sz w:val="24"/>
          <w:szCs w:val="24"/>
        </w:rPr>
      </w:pPr>
    </w:p>
    <w:p w:rsidR="006F5A7A" w:rsidRDefault="004C145B" w:rsidP="006F5A7A">
      <w:pPr>
        <w:spacing w:after="0" w:line="240" w:lineRule="auto"/>
        <w:ind w:left="720" w:hanging="720"/>
        <w:rPr>
          <w:rFonts w:ascii="Times New Roman" w:hAnsi="Times New Roman" w:cs="Times New Roman"/>
          <w:noProof/>
          <w:sz w:val="24"/>
          <w:szCs w:val="24"/>
        </w:rPr>
      </w:pPr>
      <w:r>
        <w:rPr>
          <w:rFonts w:ascii="Times New Roman" w:hAnsi="Times New Roman" w:cs="Times New Roman"/>
          <w:sz w:val="24"/>
          <w:szCs w:val="24"/>
        </w:rPr>
        <w:fldChar w:fldCharType="begin"/>
      </w:r>
      <w:r w:rsidR="00416AAC">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1" w:name="_ENREF_1"/>
      <w:r w:rsidR="006F5A7A">
        <w:rPr>
          <w:rFonts w:ascii="Times New Roman" w:hAnsi="Times New Roman" w:cs="Times New Roman"/>
          <w:noProof/>
          <w:sz w:val="24"/>
          <w:szCs w:val="24"/>
        </w:rPr>
        <w:t xml:space="preserve">Arnold CP, Dey CH. 1986. Observing-Systems Simulation Experiments: Past, Present, and Future. </w:t>
      </w:r>
      <w:r w:rsidR="006F5A7A" w:rsidRPr="006F5A7A">
        <w:rPr>
          <w:rFonts w:ascii="Times New Roman" w:hAnsi="Times New Roman" w:cs="Times New Roman"/>
          <w:i/>
          <w:noProof/>
          <w:sz w:val="24"/>
          <w:szCs w:val="24"/>
        </w:rPr>
        <w:t>Bulletin of the American Meteorological Society</w:t>
      </w:r>
      <w:r w:rsidR="006F5A7A">
        <w:rPr>
          <w:rFonts w:ascii="Times New Roman" w:hAnsi="Times New Roman" w:cs="Times New Roman"/>
          <w:noProof/>
          <w:sz w:val="24"/>
          <w:szCs w:val="24"/>
        </w:rPr>
        <w:t xml:space="preserve"> 67: 687-95</w:t>
      </w:r>
      <w:bookmarkEnd w:id="1"/>
    </w:p>
    <w:p w:rsidR="006F5A7A" w:rsidRDefault="006F5A7A" w:rsidP="006F5A7A">
      <w:pPr>
        <w:spacing w:after="0" w:line="240" w:lineRule="auto"/>
        <w:ind w:left="720" w:hanging="720"/>
        <w:rPr>
          <w:rFonts w:ascii="Times New Roman" w:hAnsi="Times New Roman" w:cs="Times New Roman"/>
          <w:noProof/>
          <w:sz w:val="24"/>
          <w:szCs w:val="24"/>
        </w:rPr>
      </w:pPr>
      <w:bookmarkStart w:id="2" w:name="_ENREF_2"/>
      <w:r>
        <w:rPr>
          <w:rFonts w:ascii="Times New Roman" w:hAnsi="Times New Roman" w:cs="Times New Roman"/>
          <w:noProof/>
          <w:sz w:val="24"/>
          <w:szCs w:val="24"/>
        </w:rPr>
        <w:t xml:space="preserve">Ayata S-D, Lévy M, Aumont O, Resplandy L, Tagliabue A, et al. 2014. Phytoplankton plasticity drives large variability in carbon fixation efficiency. </w:t>
      </w:r>
      <w:r w:rsidRPr="006F5A7A">
        <w:rPr>
          <w:rFonts w:ascii="Times New Roman" w:hAnsi="Times New Roman" w:cs="Times New Roman"/>
          <w:i/>
          <w:noProof/>
          <w:sz w:val="24"/>
          <w:szCs w:val="24"/>
        </w:rPr>
        <w:t>Geophysical Research Letters</w:t>
      </w:r>
      <w:r>
        <w:rPr>
          <w:rFonts w:ascii="Times New Roman" w:hAnsi="Times New Roman" w:cs="Times New Roman"/>
          <w:noProof/>
          <w:sz w:val="24"/>
          <w:szCs w:val="24"/>
        </w:rPr>
        <w:t xml:space="preserve"> 41: 8994-9000</w:t>
      </w:r>
      <w:bookmarkEnd w:id="2"/>
    </w:p>
    <w:p w:rsidR="006F5A7A" w:rsidRDefault="006F5A7A" w:rsidP="006F5A7A">
      <w:pPr>
        <w:spacing w:after="0" w:line="240" w:lineRule="auto"/>
        <w:ind w:left="720" w:hanging="720"/>
        <w:rPr>
          <w:rFonts w:ascii="Times New Roman" w:hAnsi="Times New Roman" w:cs="Times New Roman"/>
          <w:noProof/>
          <w:sz w:val="24"/>
          <w:szCs w:val="24"/>
        </w:rPr>
      </w:pPr>
      <w:bookmarkStart w:id="3" w:name="_ENREF_3"/>
      <w:r>
        <w:rPr>
          <w:rFonts w:ascii="Times New Roman" w:hAnsi="Times New Roman" w:cs="Times New Roman"/>
          <w:noProof/>
          <w:sz w:val="24"/>
          <w:szCs w:val="24"/>
        </w:rPr>
        <w:t xml:space="preserve">Bates NR, Best MHP, Hansell DA. 2005. Spatio-temporal distribution of dissolved inorganic carbon and net community production in the Chukchi and Beaufort Seas. </w:t>
      </w:r>
      <w:r w:rsidRPr="006F5A7A">
        <w:rPr>
          <w:rFonts w:ascii="Times New Roman" w:hAnsi="Times New Roman" w:cs="Times New Roman"/>
          <w:i/>
          <w:noProof/>
          <w:sz w:val="24"/>
          <w:szCs w:val="24"/>
        </w:rPr>
        <w:t>Deep-Sea Research Part II</w:t>
      </w:r>
      <w:r>
        <w:rPr>
          <w:rFonts w:ascii="Times New Roman" w:hAnsi="Times New Roman" w:cs="Times New Roman"/>
          <w:noProof/>
          <w:sz w:val="24"/>
          <w:szCs w:val="24"/>
        </w:rPr>
        <w:t xml:space="preserve"> 52: 3303-23</w:t>
      </w:r>
      <w:bookmarkEnd w:id="3"/>
    </w:p>
    <w:p w:rsidR="006F5A7A" w:rsidRDefault="006F5A7A" w:rsidP="006F5A7A">
      <w:pPr>
        <w:spacing w:after="0" w:line="240" w:lineRule="auto"/>
        <w:ind w:left="720" w:hanging="720"/>
        <w:rPr>
          <w:rFonts w:ascii="Times New Roman" w:hAnsi="Times New Roman" w:cs="Times New Roman"/>
          <w:noProof/>
          <w:sz w:val="24"/>
          <w:szCs w:val="24"/>
        </w:rPr>
      </w:pPr>
      <w:bookmarkStart w:id="4" w:name="_ENREF_4"/>
      <w:r>
        <w:rPr>
          <w:rFonts w:ascii="Times New Roman" w:hAnsi="Times New Roman" w:cs="Times New Roman"/>
          <w:noProof/>
          <w:sz w:val="24"/>
          <w:szCs w:val="24"/>
        </w:rPr>
        <w:t xml:space="preserve">Behrenfeld MJ, Falkowski PG. 1997. Photosynthetic rates derived from satellite-based chlorophyll concentration. </w:t>
      </w:r>
      <w:r w:rsidRPr="006F5A7A">
        <w:rPr>
          <w:rFonts w:ascii="Times New Roman" w:hAnsi="Times New Roman" w:cs="Times New Roman"/>
          <w:i/>
          <w:noProof/>
          <w:sz w:val="24"/>
          <w:szCs w:val="24"/>
        </w:rPr>
        <w:t>Limnology &amp; Oceanography</w:t>
      </w:r>
      <w:r>
        <w:rPr>
          <w:rFonts w:ascii="Times New Roman" w:hAnsi="Times New Roman" w:cs="Times New Roman"/>
          <w:noProof/>
          <w:sz w:val="24"/>
          <w:szCs w:val="24"/>
        </w:rPr>
        <w:t xml:space="preserve"> 42: 1-20</w:t>
      </w:r>
      <w:bookmarkEnd w:id="4"/>
    </w:p>
    <w:p w:rsidR="006F5A7A" w:rsidRDefault="006F5A7A" w:rsidP="006F5A7A">
      <w:pPr>
        <w:spacing w:after="0" w:line="240" w:lineRule="auto"/>
        <w:ind w:left="720" w:hanging="720"/>
        <w:rPr>
          <w:rFonts w:ascii="Times New Roman" w:hAnsi="Times New Roman" w:cs="Times New Roman"/>
          <w:noProof/>
          <w:sz w:val="24"/>
          <w:szCs w:val="24"/>
        </w:rPr>
      </w:pPr>
      <w:bookmarkStart w:id="5" w:name="_ENREF_5"/>
      <w:r>
        <w:rPr>
          <w:rFonts w:ascii="Times New Roman" w:hAnsi="Times New Roman" w:cs="Times New Roman"/>
          <w:noProof/>
          <w:sz w:val="24"/>
          <w:szCs w:val="24"/>
        </w:rPr>
        <w:t>Bender M, Orchardo J, Dickson ML, Barber R, Lindley S. 1999. In vitro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fluxes compared with C-14 production and other rate terms during the JGOFS Equatorial Pacific experiment. </w:t>
      </w:r>
      <w:r w:rsidRPr="006F5A7A">
        <w:rPr>
          <w:rFonts w:ascii="Times New Roman" w:hAnsi="Times New Roman" w:cs="Times New Roman"/>
          <w:i/>
          <w:noProof/>
          <w:sz w:val="24"/>
          <w:szCs w:val="24"/>
        </w:rPr>
        <w:t>Deep-Sea Research Part I</w:t>
      </w:r>
      <w:r>
        <w:rPr>
          <w:rFonts w:ascii="Times New Roman" w:hAnsi="Times New Roman" w:cs="Times New Roman"/>
          <w:noProof/>
          <w:sz w:val="24"/>
          <w:szCs w:val="24"/>
        </w:rPr>
        <w:t xml:space="preserve"> 46: 637-54</w:t>
      </w:r>
      <w:bookmarkEnd w:id="5"/>
    </w:p>
    <w:p w:rsidR="006F5A7A" w:rsidRDefault="006F5A7A" w:rsidP="006F5A7A">
      <w:pPr>
        <w:spacing w:after="0" w:line="240" w:lineRule="auto"/>
        <w:ind w:left="720" w:hanging="720"/>
        <w:rPr>
          <w:rFonts w:ascii="Times New Roman" w:hAnsi="Times New Roman" w:cs="Times New Roman"/>
          <w:noProof/>
          <w:sz w:val="24"/>
          <w:szCs w:val="24"/>
        </w:rPr>
      </w:pPr>
      <w:bookmarkStart w:id="6" w:name="_ENREF_6"/>
      <w:r>
        <w:rPr>
          <w:rFonts w:ascii="Times New Roman" w:hAnsi="Times New Roman" w:cs="Times New Roman"/>
          <w:noProof/>
          <w:sz w:val="24"/>
          <w:szCs w:val="24"/>
        </w:rPr>
        <w:t xml:space="preserve">Buesseler KO. 2012. Biogeochemistry: The great iron dump. </w:t>
      </w:r>
      <w:r w:rsidRPr="006F5A7A">
        <w:rPr>
          <w:rFonts w:ascii="Times New Roman" w:hAnsi="Times New Roman" w:cs="Times New Roman"/>
          <w:i/>
          <w:noProof/>
          <w:sz w:val="24"/>
          <w:szCs w:val="24"/>
        </w:rPr>
        <w:t>Nature</w:t>
      </w:r>
      <w:r>
        <w:rPr>
          <w:rFonts w:ascii="Times New Roman" w:hAnsi="Times New Roman" w:cs="Times New Roman"/>
          <w:noProof/>
          <w:sz w:val="24"/>
          <w:szCs w:val="24"/>
        </w:rPr>
        <w:t xml:space="preserve"> 487: 305-06</w:t>
      </w:r>
      <w:bookmarkEnd w:id="6"/>
    </w:p>
    <w:p w:rsidR="006F5A7A" w:rsidRDefault="006F5A7A" w:rsidP="006F5A7A">
      <w:pPr>
        <w:spacing w:after="0" w:line="240" w:lineRule="auto"/>
        <w:ind w:left="720" w:hanging="720"/>
        <w:rPr>
          <w:rFonts w:ascii="Times New Roman" w:hAnsi="Times New Roman" w:cs="Times New Roman"/>
          <w:noProof/>
          <w:sz w:val="24"/>
          <w:szCs w:val="24"/>
        </w:rPr>
      </w:pPr>
      <w:bookmarkStart w:id="7" w:name="_ENREF_7"/>
      <w:r>
        <w:rPr>
          <w:rFonts w:ascii="Times New Roman" w:hAnsi="Times New Roman" w:cs="Times New Roman"/>
          <w:noProof/>
          <w:sz w:val="24"/>
          <w:szCs w:val="24"/>
        </w:rPr>
        <w:t xml:space="preserve">Buesseler KO, Boyd PW. 2009. Shedding light on processes that control particle export and flux attenuation in the twilight zone. </w:t>
      </w:r>
      <w:r w:rsidRPr="006F5A7A">
        <w:rPr>
          <w:rFonts w:ascii="Times New Roman" w:hAnsi="Times New Roman" w:cs="Times New Roman"/>
          <w:i/>
          <w:noProof/>
          <w:sz w:val="24"/>
          <w:szCs w:val="24"/>
        </w:rPr>
        <w:t>Limnology and Oceanography</w:t>
      </w:r>
      <w:r>
        <w:rPr>
          <w:rFonts w:ascii="Times New Roman" w:hAnsi="Times New Roman" w:cs="Times New Roman"/>
          <w:noProof/>
          <w:sz w:val="24"/>
          <w:szCs w:val="24"/>
        </w:rPr>
        <w:t xml:space="preserve"> 54: 1210-32</w:t>
      </w:r>
      <w:bookmarkEnd w:id="7"/>
    </w:p>
    <w:p w:rsidR="006F5A7A" w:rsidRDefault="006F5A7A" w:rsidP="006F5A7A">
      <w:pPr>
        <w:spacing w:after="0" w:line="240" w:lineRule="auto"/>
        <w:ind w:left="720" w:hanging="720"/>
        <w:rPr>
          <w:rFonts w:ascii="Times New Roman" w:hAnsi="Times New Roman" w:cs="Times New Roman"/>
          <w:noProof/>
          <w:sz w:val="24"/>
          <w:szCs w:val="24"/>
        </w:rPr>
      </w:pPr>
      <w:bookmarkStart w:id="8" w:name="_ENREF_8"/>
      <w:r>
        <w:rPr>
          <w:rFonts w:ascii="Times New Roman" w:hAnsi="Times New Roman" w:cs="Times New Roman"/>
          <w:noProof/>
          <w:sz w:val="24"/>
          <w:szCs w:val="24"/>
        </w:rPr>
        <w:t xml:space="preserve">Buesseler KO, Pike S, Maiti K, Lamborg CH, Siegel DA, Trull TW. 2009. Thorium-234 as a tracer of spatial, temporal and vertical variability in particle flux in the North Pacific. </w:t>
      </w:r>
      <w:r w:rsidRPr="006F5A7A">
        <w:rPr>
          <w:rFonts w:ascii="Times New Roman" w:hAnsi="Times New Roman" w:cs="Times New Roman"/>
          <w:i/>
          <w:noProof/>
          <w:sz w:val="24"/>
          <w:szCs w:val="24"/>
        </w:rPr>
        <w:t>Deep-Sea Research Part I</w:t>
      </w:r>
      <w:r>
        <w:rPr>
          <w:rFonts w:ascii="Times New Roman" w:hAnsi="Times New Roman" w:cs="Times New Roman"/>
          <w:noProof/>
          <w:sz w:val="24"/>
          <w:szCs w:val="24"/>
        </w:rPr>
        <w:t xml:space="preserve"> 56: 1143-67</w:t>
      </w:r>
      <w:bookmarkEnd w:id="8"/>
    </w:p>
    <w:p w:rsidR="006F5A7A" w:rsidRDefault="006F5A7A" w:rsidP="006F5A7A">
      <w:pPr>
        <w:spacing w:after="0" w:line="240" w:lineRule="auto"/>
        <w:ind w:left="720" w:hanging="720"/>
        <w:rPr>
          <w:rFonts w:ascii="Times New Roman" w:hAnsi="Times New Roman" w:cs="Times New Roman"/>
          <w:noProof/>
          <w:sz w:val="24"/>
          <w:szCs w:val="24"/>
        </w:rPr>
      </w:pPr>
      <w:bookmarkStart w:id="9" w:name="_ENREF_9"/>
      <w:r>
        <w:rPr>
          <w:rFonts w:ascii="Times New Roman" w:hAnsi="Times New Roman" w:cs="Times New Roman"/>
          <w:noProof/>
          <w:sz w:val="24"/>
          <w:szCs w:val="24"/>
        </w:rPr>
        <w:t xml:space="preserve">Calil PHR, Richards KJ. 2010. Transient upwelling hot spots in the oligotrophic North Pacific.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115: C02003</w:t>
      </w:r>
      <w:bookmarkEnd w:id="9"/>
    </w:p>
    <w:p w:rsidR="006F5A7A" w:rsidRDefault="006F5A7A" w:rsidP="006F5A7A">
      <w:pPr>
        <w:spacing w:after="0" w:line="240" w:lineRule="auto"/>
        <w:ind w:left="720" w:hanging="720"/>
        <w:rPr>
          <w:rFonts w:ascii="Times New Roman" w:hAnsi="Times New Roman" w:cs="Times New Roman"/>
          <w:noProof/>
          <w:sz w:val="24"/>
          <w:szCs w:val="24"/>
        </w:rPr>
      </w:pPr>
      <w:bookmarkStart w:id="10" w:name="_ENREF_10"/>
      <w:r>
        <w:rPr>
          <w:rFonts w:ascii="Times New Roman" w:hAnsi="Times New Roman" w:cs="Times New Roman"/>
          <w:noProof/>
          <w:sz w:val="24"/>
          <w:szCs w:val="24"/>
        </w:rPr>
        <w:t>Cassar N, Barnett BA, Bender ML, Kaiser J, Hamme RC, Tilbrook B. 2009. Continuous High-Frequency Dissolved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/Ar Measurements by Equilibrator Inlet Mass Spectrometry. </w:t>
      </w:r>
      <w:r w:rsidRPr="006F5A7A">
        <w:rPr>
          <w:rFonts w:ascii="Times New Roman" w:hAnsi="Times New Roman" w:cs="Times New Roman"/>
          <w:i/>
          <w:noProof/>
          <w:sz w:val="24"/>
          <w:szCs w:val="24"/>
        </w:rPr>
        <w:t>Analytical Chemistry</w:t>
      </w:r>
      <w:r>
        <w:rPr>
          <w:rFonts w:ascii="Times New Roman" w:hAnsi="Times New Roman" w:cs="Times New Roman"/>
          <w:noProof/>
          <w:sz w:val="24"/>
          <w:szCs w:val="24"/>
        </w:rPr>
        <w:t xml:space="preserve"> 81: 1855-64</w:t>
      </w:r>
      <w:bookmarkEnd w:id="10"/>
    </w:p>
    <w:p w:rsidR="006F5A7A" w:rsidRDefault="006F5A7A" w:rsidP="006F5A7A">
      <w:pPr>
        <w:spacing w:after="0" w:line="240" w:lineRule="auto"/>
        <w:ind w:left="720" w:hanging="720"/>
        <w:rPr>
          <w:rFonts w:ascii="Times New Roman" w:hAnsi="Times New Roman" w:cs="Times New Roman"/>
          <w:noProof/>
          <w:sz w:val="24"/>
          <w:szCs w:val="24"/>
        </w:rPr>
      </w:pPr>
      <w:bookmarkStart w:id="11" w:name="_ENREF_11"/>
      <w:r>
        <w:rPr>
          <w:rFonts w:ascii="Times New Roman" w:hAnsi="Times New Roman" w:cs="Times New Roman"/>
          <w:noProof/>
          <w:sz w:val="24"/>
          <w:szCs w:val="24"/>
        </w:rPr>
        <w:t xml:space="preserve">Cassar N, Bender ML, Barnett BA, Fan S, Moxim WJ, et al. 2007. The Southern Ocean biological response to Aeolian iron deposition. </w:t>
      </w:r>
      <w:r w:rsidRPr="006F5A7A">
        <w:rPr>
          <w:rFonts w:ascii="Times New Roman" w:hAnsi="Times New Roman" w:cs="Times New Roman"/>
          <w:i/>
          <w:noProof/>
          <w:sz w:val="24"/>
          <w:szCs w:val="24"/>
        </w:rPr>
        <w:t>Science</w:t>
      </w:r>
      <w:r>
        <w:rPr>
          <w:rFonts w:ascii="Times New Roman" w:hAnsi="Times New Roman" w:cs="Times New Roman"/>
          <w:noProof/>
          <w:sz w:val="24"/>
          <w:szCs w:val="24"/>
        </w:rPr>
        <w:t xml:space="preserve"> 317: 1067-70</w:t>
      </w:r>
      <w:bookmarkEnd w:id="11"/>
    </w:p>
    <w:p w:rsidR="006F5A7A" w:rsidRDefault="006F5A7A" w:rsidP="006F5A7A">
      <w:pPr>
        <w:spacing w:after="0" w:line="240" w:lineRule="auto"/>
        <w:ind w:left="720" w:hanging="720"/>
        <w:rPr>
          <w:rFonts w:ascii="Times New Roman" w:hAnsi="Times New Roman" w:cs="Times New Roman"/>
          <w:noProof/>
          <w:sz w:val="24"/>
          <w:szCs w:val="24"/>
        </w:rPr>
      </w:pPr>
      <w:bookmarkStart w:id="12" w:name="_ENREF_12"/>
      <w:r>
        <w:rPr>
          <w:rFonts w:ascii="Times New Roman" w:hAnsi="Times New Roman" w:cs="Times New Roman"/>
          <w:noProof/>
          <w:sz w:val="24"/>
          <w:szCs w:val="24"/>
        </w:rPr>
        <w:t xml:space="preserve">Charney JG, Halem M, Jastrow R. 1969. Use of incomplete historical data to infer the present state of the atmosphere. </w:t>
      </w:r>
      <w:r w:rsidRPr="006F5A7A">
        <w:rPr>
          <w:rFonts w:ascii="Times New Roman" w:hAnsi="Times New Roman" w:cs="Times New Roman"/>
          <w:i/>
          <w:noProof/>
          <w:sz w:val="24"/>
          <w:szCs w:val="24"/>
        </w:rPr>
        <w:t>Journal of Atmospheric Science</w:t>
      </w:r>
      <w:r>
        <w:rPr>
          <w:rFonts w:ascii="Times New Roman" w:hAnsi="Times New Roman" w:cs="Times New Roman"/>
          <w:noProof/>
          <w:sz w:val="24"/>
          <w:szCs w:val="24"/>
        </w:rPr>
        <w:t xml:space="preserve"> 26: 1160-63</w:t>
      </w:r>
      <w:bookmarkEnd w:id="12"/>
    </w:p>
    <w:p w:rsidR="006F5A7A" w:rsidRDefault="006F5A7A" w:rsidP="006F5A7A">
      <w:pPr>
        <w:spacing w:after="0" w:line="240" w:lineRule="auto"/>
        <w:ind w:left="720" w:hanging="720"/>
        <w:rPr>
          <w:rFonts w:ascii="Times New Roman" w:hAnsi="Times New Roman" w:cs="Times New Roman"/>
          <w:noProof/>
          <w:sz w:val="24"/>
          <w:szCs w:val="24"/>
        </w:rPr>
      </w:pPr>
      <w:bookmarkStart w:id="13" w:name="_ENREF_13"/>
      <w:r>
        <w:rPr>
          <w:rFonts w:ascii="Times New Roman" w:hAnsi="Times New Roman" w:cs="Times New Roman"/>
          <w:noProof/>
          <w:sz w:val="24"/>
          <w:szCs w:val="24"/>
        </w:rPr>
        <w:t xml:space="preserve">Craig H, Hayward T. 1987. Oxygen supersaturation in the ocean: biological versus physical contributions. </w:t>
      </w:r>
      <w:r w:rsidRPr="006F5A7A">
        <w:rPr>
          <w:rFonts w:ascii="Times New Roman" w:hAnsi="Times New Roman" w:cs="Times New Roman"/>
          <w:i/>
          <w:noProof/>
          <w:sz w:val="24"/>
          <w:szCs w:val="24"/>
        </w:rPr>
        <w:t>Science</w:t>
      </w:r>
      <w:r>
        <w:rPr>
          <w:rFonts w:ascii="Times New Roman" w:hAnsi="Times New Roman" w:cs="Times New Roman"/>
          <w:noProof/>
          <w:sz w:val="24"/>
          <w:szCs w:val="24"/>
        </w:rPr>
        <w:t xml:space="preserve"> 235: 199-202</w:t>
      </w:r>
      <w:bookmarkEnd w:id="13"/>
    </w:p>
    <w:p w:rsidR="006F5A7A" w:rsidRDefault="006F5A7A" w:rsidP="006F5A7A">
      <w:pPr>
        <w:spacing w:after="0" w:line="240" w:lineRule="auto"/>
        <w:ind w:left="720" w:hanging="720"/>
        <w:rPr>
          <w:rFonts w:ascii="Times New Roman" w:hAnsi="Times New Roman" w:cs="Times New Roman"/>
          <w:noProof/>
          <w:sz w:val="24"/>
          <w:szCs w:val="24"/>
        </w:rPr>
      </w:pPr>
      <w:bookmarkStart w:id="14" w:name="_ENREF_14"/>
      <w:r>
        <w:rPr>
          <w:rFonts w:ascii="Times New Roman" w:hAnsi="Times New Roman" w:cs="Times New Roman"/>
          <w:noProof/>
          <w:sz w:val="24"/>
          <w:szCs w:val="24"/>
        </w:rPr>
        <w:t xml:space="preserve">d'Ovidio F, De Monte S, Alvain S, Danonneau Y, Lévy M. 2010. Fluid dynamical niches of phytoplankton types. </w:t>
      </w:r>
      <w:r w:rsidRPr="006F5A7A">
        <w:rPr>
          <w:rFonts w:ascii="Times New Roman" w:hAnsi="Times New Roman" w:cs="Times New Roman"/>
          <w:i/>
          <w:noProof/>
          <w:sz w:val="24"/>
          <w:szCs w:val="24"/>
        </w:rPr>
        <w:t>Proceedings of the National Academy of Sciences</w:t>
      </w:r>
      <w:r>
        <w:rPr>
          <w:rFonts w:ascii="Times New Roman" w:hAnsi="Times New Roman" w:cs="Times New Roman"/>
          <w:noProof/>
          <w:sz w:val="24"/>
          <w:szCs w:val="24"/>
        </w:rPr>
        <w:t xml:space="preserve"> 107: 18366-70</w:t>
      </w:r>
      <w:bookmarkEnd w:id="14"/>
    </w:p>
    <w:p w:rsidR="006F5A7A" w:rsidRDefault="006F5A7A" w:rsidP="006F5A7A">
      <w:pPr>
        <w:spacing w:after="0" w:line="240" w:lineRule="auto"/>
        <w:ind w:left="720" w:hanging="720"/>
        <w:rPr>
          <w:rFonts w:ascii="Times New Roman" w:hAnsi="Times New Roman" w:cs="Times New Roman"/>
          <w:noProof/>
          <w:sz w:val="24"/>
          <w:szCs w:val="24"/>
        </w:rPr>
      </w:pPr>
      <w:bookmarkStart w:id="15" w:name="_ENREF_15"/>
      <w:r>
        <w:rPr>
          <w:rFonts w:ascii="Times New Roman" w:hAnsi="Times New Roman" w:cs="Times New Roman"/>
          <w:noProof/>
          <w:sz w:val="24"/>
          <w:szCs w:val="24"/>
        </w:rPr>
        <w:t xml:space="preserve">d'Ovidio F, Isern-Fontanet J, López C, Hernández-García E, García-Ladona E. 2009. Comparison between Eulerian diagnostics and finite-size Lyapunov exponents computed from altimetry in the Algerian basin. </w:t>
      </w:r>
      <w:r w:rsidRPr="006F5A7A">
        <w:rPr>
          <w:rFonts w:ascii="Times New Roman" w:hAnsi="Times New Roman" w:cs="Times New Roman"/>
          <w:i/>
          <w:noProof/>
          <w:sz w:val="24"/>
          <w:szCs w:val="24"/>
        </w:rPr>
        <w:t>Deep Sea Research I</w:t>
      </w:r>
      <w:r>
        <w:rPr>
          <w:rFonts w:ascii="Times New Roman" w:hAnsi="Times New Roman" w:cs="Times New Roman"/>
          <w:noProof/>
          <w:sz w:val="24"/>
          <w:szCs w:val="24"/>
        </w:rPr>
        <w:t xml:space="preserve"> 56: 15-31</w:t>
      </w:r>
      <w:bookmarkEnd w:id="15"/>
    </w:p>
    <w:p w:rsidR="006F5A7A" w:rsidRDefault="006F5A7A" w:rsidP="006F5A7A">
      <w:pPr>
        <w:spacing w:after="0" w:line="240" w:lineRule="auto"/>
        <w:ind w:left="720" w:hanging="720"/>
        <w:rPr>
          <w:rFonts w:ascii="Times New Roman" w:hAnsi="Times New Roman" w:cs="Times New Roman"/>
          <w:noProof/>
          <w:sz w:val="24"/>
          <w:szCs w:val="24"/>
        </w:rPr>
      </w:pPr>
      <w:bookmarkStart w:id="16" w:name="_ENREF_16"/>
      <w:r>
        <w:rPr>
          <w:rFonts w:ascii="Times New Roman" w:hAnsi="Times New Roman" w:cs="Times New Roman"/>
          <w:noProof/>
          <w:sz w:val="24"/>
          <w:szCs w:val="24"/>
        </w:rPr>
        <w:t xml:space="preserve">Davis CS, Thwaites FT, Gallager SM, Hu Q. 2005. A three-axis fast-tow digital Video Plankton Recorder for rapid surveys of plankton taxa and hydrography. </w:t>
      </w:r>
      <w:r w:rsidRPr="006F5A7A">
        <w:rPr>
          <w:rFonts w:ascii="Times New Roman" w:hAnsi="Times New Roman" w:cs="Times New Roman"/>
          <w:i/>
          <w:noProof/>
          <w:sz w:val="24"/>
          <w:szCs w:val="24"/>
        </w:rPr>
        <w:t>Limnology and Oceanography: Methods</w:t>
      </w:r>
      <w:r>
        <w:rPr>
          <w:rFonts w:ascii="Times New Roman" w:hAnsi="Times New Roman" w:cs="Times New Roman"/>
          <w:noProof/>
          <w:sz w:val="24"/>
          <w:szCs w:val="24"/>
        </w:rPr>
        <w:t xml:space="preserve"> 3: 59-74</w:t>
      </w:r>
      <w:bookmarkEnd w:id="16"/>
    </w:p>
    <w:p w:rsidR="006F5A7A" w:rsidRDefault="006F5A7A" w:rsidP="006F5A7A">
      <w:pPr>
        <w:spacing w:after="0" w:line="240" w:lineRule="auto"/>
        <w:ind w:left="720" w:hanging="720"/>
        <w:rPr>
          <w:rFonts w:ascii="Times New Roman" w:hAnsi="Times New Roman" w:cs="Times New Roman"/>
          <w:noProof/>
          <w:sz w:val="24"/>
          <w:szCs w:val="24"/>
        </w:rPr>
      </w:pPr>
      <w:bookmarkStart w:id="17" w:name="_ENREF_17"/>
      <w:r>
        <w:rPr>
          <w:rFonts w:ascii="Times New Roman" w:hAnsi="Times New Roman" w:cs="Times New Roman"/>
          <w:noProof/>
          <w:sz w:val="24"/>
          <w:szCs w:val="24"/>
        </w:rPr>
        <w:t>Emerson S, Quay P, Stump C, Wilbur D, Knox M. 1991.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Ar, N</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and </w:t>
      </w:r>
      <w:r w:rsidRPr="006F5A7A">
        <w:rPr>
          <w:rFonts w:ascii="Times New Roman" w:hAnsi="Times New Roman" w:cs="Times New Roman"/>
          <w:noProof/>
          <w:sz w:val="24"/>
          <w:szCs w:val="24"/>
          <w:vertAlign w:val="superscript"/>
        </w:rPr>
        <w:t>222</w:t>
      </w:r>
      <w:r>
        <w:rPr>
          <w:rFonts w:ascii="Times New Roman" w:hAnsi="Times New Roman" w:cs="Times New Roman"/>
          <w:noProof/>
          <w:sz w:val="24"/>
          <w:szCs w:val="24"/>
        </w:rPr>
        <w:t>Rn in surface waters of the subarctic ocean: Net biological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Production.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5: 49-69</w:t>
      </w:r>
      <w:bookmarkEnd w:id="17"/>
    </w:p>
    <w:p w:rsidR="006F5A7A" w:rsidRDefault="006F5A7A" w:rsidP="006F5A7A">
      <w:pPr>
        <w:spacing w:after="0" w:line="240" w:lineRule="auto"/>
        <w:ind w:left="720" w:hanging="720"/>
        <w:rPr>
          <w:rFonts w:ascii="Times New Roman" w:hAnsi="Times New Roman" w:cs="Times New Roman"/>
          <w:noProof/>
          <w:sz w:val="24"/>
          <w:szCs w:val="24"/>
        </w:rPr>
      </w:pPr>
      <w:bookmarkStart w:id="18" w:name="_ENREF_18"/>
      <w:r>
        <w:rPr>
          <w:rFonts w:ascii="Times New Roman" w:hAnsi="Times New Roman" w:cs="Times New Roman"/>
          <w:noProof/>
          <w:sz w:val="24"/>
          <w:szCs w:val="24"/>
        </w:rPr>
        <w:t xml:space="preserve">Falkowski PG, Barber RT, Smetacek V. 1998. Biogeochemical controls and feedbacks on ocean primary production. </w:t>
      </w:r>
      <w:r w:rsidRPr="006F5A7A">
        <w:rPr>
          <w:rFonts w:ascii="Times New Roman" w:hAnsi="Times New Roman" w:cs="Times New Roman"/>
          <w:i/>
          <w:noProof/>
          <w:sz w:val="24"/>
          <w:szCs w:val="24"/>
        </w:rPr>
        <w:t>Science</w:t>
      </w:r>
      <w:r>
        <w:rPr>
          <w:rFonts w:ascii="Times New Roman" w:hAnsi="Times New Roman" w:cs="Times New Roman"/>
          <w:noProof/>
          <w:sz w:val="24"/>
          <w:szCs w:val="24"/>
        </w:rPr>
        <w:t xml:space="preserve"> 281: 200-06</w:t>
      </w:r>
      <w:bookmarkEnd w:id="18"/>
    </w:p>
    <w:p w:rsidR="006F5A7A" w:rsidRDefault="006F5A7A" w:rsidP="006F5A7A">
      <w:pPr>
        <w:spacing w:after="0" w:line="240" w:lineRule="auto"/>
        <w:ind w:left="720" w:hanging="720"/>
        <w:rPr>
          <w:rFonts w:ascii="Times New Roman" w:hAnsi="Times New Roman" w:cs="Times New Roman"/>
          <w:noProof/>
          <w:sz w:val="24"/>
          <w:szCs w:val="24"/>
        </w:rPr>
      </w:pPr>
      <w:bookmarkStart w:id="19" w:name="_ENREF_19"/>
      <w:r>
        <w:rPr>
          <w:rFonts w:ascii="Times New Roman" w:hAnsi="Times New Roman" w:cs="Times New Roman"/>
          <w:noProof/>
          <w:sz w:val="24"/>
          <w:szCs w:val="24"/>
        </w:rPr>
        <w:lastRenderedPageBreak/>
        <w:t xml:space="preserve">Fu L-L, Alsdorf D, Morrow R, Rodriguez E, Mognard N. 2012. </w:t>
      </w:r>
      <w:r w:rsidRPr="006F5A7A">
        <w:rPr>
          <w:rFonts w:ascii="Times New Roman" w:hAnsi="Times New Roman" w:cs="Times New Roman"/>
          <w:i/>
          <w:noProof/>
          <w:sz w:val="24"/>
          <w:szCs w:val="24"/>
        </w:rPr>
        <w:t>SWOT: The Surface Water and Ocean Topography mission</w:t>
      </w:r>
      <w:r>
        <w:rPr>
          <w:rFonts w:ascii="Times New Roman" w:hAnsi="Times New Roman" w:cs="Times New Roman"/>
          <w:noProof/>
          <w:sz w:val="24"/>
          <w:szCs w:val="24"/>
        </w:rPr>
        <w:t xml:space="preserve">, JPL Publ. 12-05, Jet Propulsion Laboratory, California Institute of Technology, 228pp. [Available online at </w:t>
      </w:r>
      <w:hyperlink r:id="rId23" w:history="1">
        <w:r w:rsidRPr="006F5A7A">
          <w:rPr>
            <w:rStyle w:val="Hyperlink"/>
            <w:rFonts w:ascii="Times New Roman" w:hAnsi="Times New Roman" w:cs="Times New Roman"/>
            <w:noProof/>
            <w:sz w:val="24"/>
            <w:szCs w:val="24"/>
          </w:rPr>
          <w:t>http://swot.jpl.nasa.gov/files/SWOT_MSD_final-3-26-12.pdf.</w:t>
        </w:r>
      </w:hyperlink>
      <w:r>
        <w:rPr>
          <w:rFonts w:ascii="Times New Roman" w:hAnsi="Times New Roman" w:cs="Times New Roman"/>
          <w:noProof/>
          <w:sz w:val="24"/>
          <w:szCs w:val="24"/>
        </w:rPr>
        <w:t xml:space="preserve">] </w:t>
      </w:r>
      <w:bookmarkEnd w:id="19"/>
    </w:p>
    <w:p w:rsidR="006F5A7A" w:rsidRDefault="006F5A7A" w:rsidP="006F5A7A">
      <w:pPr>
        <w:spacing w:after="0" w:line="240" w:lineRule="auto"/>
        <w:ind w:left="720" w:hanging="720"/>
        <w:rPr>
          <w:rFonts w:ascii="Times New Roman" w:hAnsi="Times New Roman" w:cs="Times New Roman"/>
          <w:noProof/>
          <w:sz w:val="24"/>
          <w:szCs w:val="24"/>
        </w:rPr>
      </w:pPr>
      <w:bookmarkStart w:id="20" w:name="_ENREF_20"/>
      <w:r>
        <w:rPr>
          <w:rFonts w:ascii="Times New Roman" w:hAnsi="Times New Roman" w:cs="Times New Roman"/>
          <w:noProof/>
          <w:sz w:val="24"/>
          <w:szCs w:val="24"/>
        </w:rPr>
        <w:t xml:space="preserve">Fu L-L, Ubelmann C. 2013. On the Transition from Profile Altimeter to Swath Altimeter for Observing Global Ocean Surface Topography. </w:t>
      </w:r>
      <w:r w:rsidRPr="006F5A7A">
        <w:rPr>
          <w:rFonts w:ascii="Times New Roman" w:hAnsi="Times New Roman" w:cs="Times New Roman"/>
          <w:i/>
          <w:noProof/>
          <w:sz w:val="24"/>
          <w:szCs w:val="24"/>
        </w:rPr>
        <w:t>Journal of Atmospheric and Oceanic Technology</w:t>
      </w:r>
      <w:r>
        <w:rPr>
          <w:rFonts w:ascii="Times New Roman" w:hAnsi="Times New Roman" w:cs="Times New Roman"/>
          <w:noProof/>
          <w:sz w:val="24"/>
          <w:szCs w:val="24"/>
        </w:rPr>
        <w:t xml:space="preserve"> 31: 560-68</w:t>
      </w:r>
      <w:bookmarkEnd w:id="20"/>
    </w:p>
    <w:p w:rsidR="006F5A7A" w:rsidRDefault="006F5A7A" w:rsidP="006F5A7A">
      <w:pPr>
        <w:spacing w:after="0" w:line="240" w:lineRule="auto"/>
        <w:ind w:left="720" w:hanging="720"/>
        <w:rPr>
          <w:rFonts w:ascii="Times New Roman" w:hAnsi="Times New Roman" w:cs="Times New Roman"/>
          <w:noProof/>
          <w:sz w:val="24"/>
          <w:szCs w:val="24"/>
        </w:rPr>
      </w:pPr>
      <w:bookmarkStart w:id="21" w:name="_ENREF_21"/>
      <w:r>
        <w:rPr>
          <w:rFonts w:ascii="Times New Roman" w:hAnsi="Times New Roman" w:cs="Times New Roman"/>
          <w:noProof/>
          <w:sz w:val="24"/>
          <w:szCs w:val="24"/>
        </w:rPr>
        <w:t xml:space="preserve">Garcia HE, Gordon LI. 1992. Oxygen solubility in water: better fitting equations. </w:t>
      </w:r>
      <w:r w:rsidRPr="006F5A7A">
        <w:rPr>
          <w:rFonts w:ascii="Times New Roman" w:hAnsi="Times New Roman" w:cs="Times New Roman"/>
          <w:i/>
          <w:noProof/>
          <w:sz w:val="24"/>
          <w:szCs w:val="24"/>
        </w:rPr>
        <w:t>Limnology and Oceanography</w:t>
      </w:r>
      <w:r>
        <w:rPr>
          <w:rFonts w:ascii="Times New Roman" w:hAnsi="Times New Roman" w:cs="Times New Roman"/>
          <w:noProof/>
          <w:sz w:val="24"/>
          <w:szCs w:val="24"/>
        </w:rPr>
        <w:t xml:space="preserve"> 37: 1307-12</w:t>
      </w:r>
      <w:bookmarkEnd w:id="21"/>
    </w:p>
    <w:p w:rsidR="006F5A7A" w:rsidRDefault="006F5A7A" w:rsidP="006F5A7A">
      <w:pPr>
        <w:spacing w:after="0" w:line="240" w:lineRule="auto"/>
        <w:ind w:left="720" w:hanging="720"/>
        <w:rPr>
          <w:rFonts w:ascii="Times New Roman" w:hAnsi="Times New Roman" w:cs="Times New Roman"/>
          <w:noProof/>
          <w:sz w:val="24"/>
          <w:szCs w:val="24"/>
        </w:rPr>
      </w:pPr>
      <w:bookmarkStart w:id="22" w:name="_ENREF_22"/>
      <w:r>
        <w:rPr>
          <w:rFonts w:ascii="Times New Roman" w:hAnsi="Times New Roman" w:cs="Times New Roman"/>
          <w:noProof/>
          <w:sz w:val="24"/>
          <w:szCs w:val="24"/>
        </w:rPr>
        <w:t xml:space="preserve">Gaube P, Chelton DB, Strutton PG, Behrenfeld MJ. 2013. Satellite observations of chlorophyll, phytoplankton biomass and Ekman pumping in nonlinear mesoscale eddies.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118: 6349–70</w:t>
      </w:r>
      <w:bookmarkEnd w:id="22"/>
    </w:p>
    <w:p w:rsidR="006F5A7A" w:rsidRDefault="006F5A7A" w:rsidP="006F5A7A">
      <w:pPr>
        <w:spacing w:after="0" w:line="240" w:lineRule="auto"/>
        <w:ind w:left="720" w:hanging="720"/>
        <w:rPr>
          <w:rFonts w:ascii="Times New Roman" w:hAnsi="Times New Roman" w:cs="Times New Roman"/>
          <w:noProof/>
          <w:sz w:val="24"/>
          <w:szCs w:val="24"/>
        </w:rPr>
      </w:pPr>
      <w:bookmarkStart w:id="23" w:name="_ENREF_23"/>
      <w:r>
        <w:rPr>
          <w:rFonts w:ascii="Times New Roman" w:hAnsi="Times New Roman" w:cs="Times New Roman"/>
          <w:noProof/>
          <w:sz w:val="24"/>
          <w:szCs w:val="24"/>
        </w:rPr>
        <w:t xml:space="preserve">Gordon HR, McCluney WR. 1975. Estimation of the depth of sunlight penetration in the sea for remote sensing. </w:t>
      </w:r>
      <w:r w:rsidRPr="006F5A7A">
        <w:rPr>
          <w:rFonts w:ascii="Times New Roman" w:hAnsi="Times New Roman" w:cs="Times New Roman"/>
          <w:i/>
          <w:noProof/>
          <w:sz w:val="24"/>
          <w:szCs w:val="24"/>
        </w:rPr>
        <w:t>Applied Optics</w:t>
      </w:r>
      <w:r>
        <w:rPr>
          <w:rFonts w:ascii="Times New Roman" w:hAnsi="Times New Roman" w:cs="Times New Roman"/>
          <w:noProof/>
          <w:sz w:val="24"/>
          <w:szCs w:val="24"/>
        </w:rPr>
        <w:t xml:space="preserve"> 14: 413–16</w:t>
      </w:r>
      <w:bookmarkEnd w:id="23"/>
    </w:p>
    <w:p w:rsidR="006F5A7A" w:rsidRDefault="006F5A7A" w:rsidP="006F5A7A">
      <w:pPr>
        <w:spacing w:after="0" w:line="240" w:lineRule="auto"/>
        <w:ind w:left="720" w:hanging="720"/>
        <w:rPr>
          <w:rFonts w:ascii="Times New Roman" w:hAnsi="Times New Roman" w:cs="Times New Roman"/>
          <w:noProof/>
          <w:sz w:val="24"/>
          <w:szCs w:val="24"/>
        </w:rPr>
      </w:pPr>
      <w:bookmarkStart w:id="24" w:name="_ENREF_24"/>
      <w:r>
        <w:rPr>
          <w:rFonts w:ascii="Times New Roman" w:hAnsi="Times New Roman" w:cs="Times New Roman"/>
          <w:noProof/>
          <w:sz w:val="24"/>
          <w:szCs w:val="24"/>
        </w:rPr>
        <w:t xml:space="preserve">Gruber N, Keeling CD, Stocker TF. 1998. Carbon-13 constraints on the seasonal inorganic carbon budget at the BATS site in the northwestern Sargasso Sea. </w:t>
      </w:r>
      <w:r w:rsidRPr="006F5A7A">
        <w:rPr>
          <w:rFonts w:ascii="Times New Roman" w:hAnsi="Times New Roman" w:cs="Times New Roman"/>
          <w:i/>
          <w:noProof/>
          <w:sz w:val="24"/>
          <w:szCs w:val="24"/>
        </w:rPr>
        <w:t>Deep-Sea Research I</w:t>
      </w:r>
      <w:r>
        <w:rPr>
          <w:rFonts w:ascii="Times New Roman" w:hAnsi="Times New Roman" w:cs="Times New Roman"/>
          <w:noProof/>
          <w:sz w:val="24"/>
          <w:szCs w:val="24"/>
        </w:rPr>
        <w:t xml:space="preserve"> 45</w:t>
      </w:r>
      <w:bookmarkEnd w:id="24"/>
    </w:p>
    <w:p w:rsidR="006F5A7A" w:rsidRDefault="006F5A7A" w:rsidP="006F5A7A">
      <w:pPr>
        <w:spacing w:after="0" w:line="240" w:lineRule="auto"/>
        <w:ind w:left="720" w:hanging="720"/>
        <w:rPr>
          <w:rFonts w:ascii="Times New Roman" w:hAnsi="Times New Roman" w:cs="Times New Roman"/>
          <w:noProof/>
          <w:sz w:val="24"/>
          <w:szCs w:val="24"/>
        </w:rPr>
      </w:pPr>
      <w:bookmarkStart w:id="25" w:name="_ENREF_25"/>
      <w:r>
        <w:rPr>
          <w:rFonts w:ascii="Times New Roman" w:hAnsi="Times New Roman" w:cs="Times New Roman"/>
          <w:noProof/>
          <w:sz w:val="24"/>
          <w:szCs w:val="24"/>
        </w:rPr>
        <w:t xml:space="preserve">Guidi L, Stemmann L, Legendre L, Picheral M, Prieur L, Gorsky G. 2007. Vertical distribution of aggregates (&gt;110 µm) and mesoscale activity in the northeastern Atlantic: Effects on the deep vertical export of surface carbon. </w:t>
      </w:r>
      <w:r w:rsidRPr="006F5A7A">
        <w:rPr>
          <w:rFonts w:ascii="Times New Roman" w:hAnsi="Times New Roman" w:cs="Times New Roman"/>
          <w:i/>
          <w:noProof/>
          <w:sz w:val="24"/>
          <w:szCs w:val="24"/>
        </w:rPr>
        <w:t>Limnology and Oceanography</w:t>
      </w:r>
      <w:r>
        <w:rPr>
          <w:rFonts w:ascii="Times New Roman" w:hAnsi="Times New Roman" w:cs="Times New Roman"/>
          <w:noProof/>
          <w:sz w:val="24"/>
          <w:szCs w:val="24"/>
        </w:rPr>
        <w:t xml:space="preserve"> 52: 7-18</w:t>
      </w:r>
      <w:bookmarkEnd w:id="25"/>
    </w:p>
    <w:p w:rsidR="006F5A7A" w:rsidRDefault="006F5A7A" w:rsidP="006F5A7A">
      <w:pPr>
        <w:spacing w:after="0" w:line="240" w:lineRule="auto"/>
        <w:ind w:left="720" w:hanging="720"/>
        <w:rPr>
          <w:rFonts w:ascii="Times New Roman" w:hAnsi="Times New Roman" w:cs="Times New Roman"/>
          <w:noProof/>
          <w:sz w:val="24"/>
          <w:szCs w:val="24"/>
        </w:rPr>
      </w:pPr>
      <w:bookmarkStart w:id="26" w:name="_ENREF_26"/>
      <w:r>
        <w:rPr>
          <w:rFonts w:ascii="Times New Roman" w:hAnsi="Times New Roman" w:cs="Times New Roman"/>
          <w:noProof/>
          <w:sz w:val="24"/>
          <w:szCs w:val="24"/>
        </w:rPr>
        <w:t>Hamme RC, Cassar N, Lance VP, Vaillancourt RD, Bender ML, et al. 2012. Dissolved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/Ar and other methods reveal rapid changes in productivity during a Lagrangian experiment in the Southern Ocean. </w:t>
      </w:r>
      <w:r w:rsidRPr="006F5A7A">
        <w:rPr>
          <w:rFonts w:ascii="Times New Roman" w:hAnsi="Times New Roman" w:cs="Times New Roman"/>
          <w:i/>
          <w:noProof/>
          <w:sz w:val="24"/>
          <w:szCs w:val="24"/>
        </w:rPr>
        <w:t>Journal of Geophysical Research-Oceans</w:t>
      </w:r>
      <w:r>
        <w:rPr>
          <w:rFonts w:ascii="Times New Roman" w:hAnsi="Times New Roman" w:cs="Times New Roman"/>
          <w:noProof/>
          <w:sz w:val="24"/>
          <w:szCs w:val="24"/>
        </w:rPr>
        <w:t xml:space="preserve"> 117: C00F12</w:t>
      </w:r>
      <w:bookmarkEnd w:id="26"/>
    </w:p>
    <w:p w:rsidR="006F5A7A" w:rsidRDefault="006F5A7A" w:rsidP="006F5A7A">
      <w:pPr>
        <w:spacing w:after="0" w:line="240" w:lineRule="auto"/>
        <w:ind w:left="720" w:hanging="720"/>
        <w:rPr>
          <w:rFonts w:ascii="Times New Roman" w:hAnsi="Times New Roman" w:cs="Times New Roman"/>
          <w:noProof/>
          <w:sz w:val="24"/>
          <w:szCs w:val="24"/>
        </w:rPr>
      </w:pPr>
      <w:bookmarkStart w:id="27" w:name="_ENREF_27"/>
      <w:r>
        <w:rPr>
          <w:rFonts w:ascii="Times New Roman" w:hAnsi="Times New Roman" w:cs="Times New Roman"/>
          <w:noProof/>
          <w:sz w:val="24"/>
          <w:szCs w:val="24"/>
        </w:rPr>
        <w:t xml:space="preserve">Hamme RC, Emerson S. 2004. The solubility of  neon, nitrogen and argon in distilled water and seawater. </w:t>
      </w:r>
      <w:r w:rsidRPr="006F5A7A">
        <w:rPr>
          <w:rFonts w:ascii="Times New Roman" w:hAnsi="Times New Roman" w:cs="Times New Roman"/>
          <w:i/>
          <w:noProof/>
          <w:sz w:val="24"/>
          <w:szCs w:val="24"/>
        </w:rPr>
        <w:t>Deep Sea Research I</w:t>
      </w:r>
      <w:r>
        <w:rPr>
          <w:rFonts w:ascii="Times New Roman" w:hAnsi="Times New Roman" w:cs="Times New Roman"/>
          <w:noProof/>
          <w:sz w:val="24"/>
          <w:szCs w:val="24"/>
        </w:rPr>
        <w:t xml:space="preserve"> 51: 1517-28</w:t>
      </w:r>
      <w:bookmarkEnd w:id="27"/>
    </w:p>
    <w:p w:rsidR="006F5A7A" w:rsidRDefault="006F5A7A" w:rsidP="006F5A7A">
      <w:pPr>
        <w:spacing w:after="0" w:line="240" w:lineRule="auto"/>
        <w:ind w:left="720" w:hanging="720"/>
        <w:rPr>
          <w:rFonts w:ascii="Times New Roman" w:hAnsi="Times New Roman" w:cs="Times New Roman"/>
          <w:noProof/>
          <w:sz w:val="24"/>
          <w:szCs w:val="24"/>
        </w:rPr>
      </w:pPr>
      <w:bookmarkStart w:id="28" w:name="_ENREF_28"/>
      <w:r>
        <w:rPr>
          <w:rFonts w:ascii="Times New Roman" w:hAnsi="Times New Roman" w:cs="Times New Roman"/>
          <w:noProof/>
          <w:sz w:val="24"/>
          <w:szCs w:val="24"/>
        </w:rPr>
        <w:t xml:space="preserve">Harrison CS, Siegel DA, Mitarai S. 2013. The role of filamentation and eddy-eddy interactions in marine larval accumulation and transport. </w:t>
      </w:r>
      <w:r w:rsidRPr="006F5A7A">
        <w:rPr>
          <w:rFonts w:ascii="Times New Roman" w:hAnsi="Times New Roman" w:cs="Times New Roman"/>
          <w:i/>
          <w:noProof/>
          <w:sz w:val="24"/>
          <w:szCs w:val="24"/>
        </w:rPr>
        <w:t>Marine Ecology Progress Series</w:t>
      </w:r>
      <w:r>
        <w:rPr>
          <w:rFonts w:ascii="Times New Roman" w:hAnsi="Times New Roman" w:cs="Times New Roman"/>
          <w:noProof/>
          <w:sz w:val="24"/>
          <w:szCs w:val="24"/>
        </w:rPr>
        <w:t xml:space="preserve"> 472: 27-44</w:t>
      </w:r>
      <w:bookmarkEnd w:id="28"/>
    </w:p>
    <w:p w:rsidR="006F5A7A" w:rsidRDefault="006F5A7A" w:rsidP="006F5A7A">
      <w:pPr>
        <w:spacing w:after="0" w:line="240" w:lineRule="auto"/>
        <w:ind w:left="720" w:hanging="720"/>
        <w:rPr>
          <w:rFonts w:ascii="Times New Roman" w:hAnsi="Times New Roman" w:cs="Times New Roman"/>
          <w:noProof/>
          <w:sz w:val="24"/>
          <w:szCs w:val="24"/>
        </w:rPr>
      </w:pPr>
      <w:bookmarkStart w:id="29" w:name="_ENREF_29"/>
      <w:r>
        <w:rPr>
          <w:rFonts w:ascii="Times New Roman" w:hAnsi="Times New Roman" w:cs="Times New Roman"/>
          <w:noProof/>
          <w:sz w:val="24"/>
          <w:szCs w:val="24"/>
        </w:rPr>
        <w:t>Hendricks MB, Bender ML, Barnett BA. 2004. Net and gross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production in the Southern Ocean from measurements of biological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saturation and its triple isotope composition. </w:t>
      </w:r>
      <w:r w:rsidRPr="006F5A7A">
        <w:rPr>
          <w:rFonts w:ascii="Times New Roman" w:hAnsi="Times New Roman" w:cs="Times New Roman"/>
          <w:i/>
          <w:noProof/>
          <w:sz w:val="24"/>
          <w:szCs w:val="24"/>
        </w:rPr>
        <w:t>Deep-Sea Research Part I</w:t>
      </w:r>
      <w:r>
        <w:rPr>
          <w:rFonts w:ascii="Times New Roman" w:hAnsi="Times New Roman" w:cs="Times New Roman"/>
          <w:noProof/>
          <w:sz w:val="24"/>
          <w:szCs w:val="24"/>
        </w:rPr>
        <w:t xml:space="preserve"> 51: 1541-61</w:t>
      </w:r>
      <w:bookmarkEnd w:id="29"/>
    </w:p>
    <w:p w:rsidR="006F5A7A" w:rsidRDefault="006F5A7A" w:rsidP="006F5A7A">
      <w:pPr>
        <w:spacing w:after="0" w:line="240" w:lineRule="auto"/>
        <w:ind w:left="720" w:hanging="720"/>
        <w:rPr>
          <w:rFonts w:ascii="Times New Roman" w:hAnsi="Times New Roman" w:cs="Times New Roman"/>
          <w:noProof/>
          <w:sz w:val="24"/>
          <w:szCs w:val="24"/>
        </w:rPr>
      </w:pPr>
      <w:bookmarkStart w:id="30" w:name="_ENREF_30"/>
      <w:r>
        <w:rPr>
          <w:rFonts w:ascii="Times New Roman" w:hAnsi="Times New Roman" w:cs="Times New Roman"/>
          <w:noProof/>
          <w:sz w:val="24"/>
          <w:szCs w:val="24"/>
        </w:rPr>
        <w:t>Hendricks MB, Bender ML, Barnett BA, Strutton P, Chavez FP. 2005. Triple oxygen isotope composition of dissolved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in the equatorial Pacific: A tracer of mixing, production, and respiration.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110: doi:10.1029/2004JC002735</w:t>
      </w:r>
      <w:bookmarkEnd w:id="30"/>
    </w:p>
    <w:p w:rsidR="006F5A7A" w:rsidRDefault="006F5A7A" w:rsidP="006F5A7A">
      <w:pPr>
        <w:spacing w:after="0" w:line="240" w:lineRule="auto"/>
        <w:ind w:left="720" w:hanging="720"/>
        <w:rPr>
          <w:rFonts w:ascii="Times New Roman" w:hAnsi="Times New Roman" w:cs="Times New Roman"/>
          <w:noProof/>
          <w:sz w:val="24"/>
          <w:szCs w:val="24"/>
        </w:rPr>
      </w:pPr>
      <w:bookmarkStart w:id="31" w:name="_ENREF_31"/>
      <w:r>
        <w:rPr>
          <w:rFonts w:ascii="Times New Roman" w:hAnsi="Times New Roman" w:cs="Times New Roman"/>
          <w:noProof/>
          <w:sz w:val="24"/>
          <w:szCs w:val="24"/>
        </w:rPr>
        <w:t xml:space="preserve">Jähne B, Heinz G, Dietrich W. 1987. Measurement of the diffusion coefficients of sparingly soluble gases in water.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92: 10767-76</w:t>
      </w:r>
      <w:bookmarkEnd w:id="31"/>
    </w:p>
    <w:p w:rsidR="006F5A7A" w:rsidRDefault="006F5A7A" w:rsidP="006F5A7A">
      <w:pPr>
        <w:spacing w:after="0" w:line="240" w:lineRule="auto"/>
        <w:ind w:left="720" w:hanging="720"/>
        <w:rPr>
          <w:rFonts w:ascii="Times New Roman" w:hAnsi="Times New Roman" w:cs="Times New Roman"/>
          <w:noProof/>
          <w:sz w:val="24"/>
          <w:szCs w:val="24"/>
        </w:rPr>
      </w:pPr>
      <w:bookmarkStart w:id="32" w:name="_ENREF_32"/>
      <w:r>
        <w:rPr>
          <w:rFonts w:ascii="Times New Roman" w:hAnsi="Times New Roman" w:cs="Times New Roman"/>
          <w:noProof/>
          <w:sz w:val="24"/>
          <w:szCs w:val="24"/>
        </w:rPr>
        <w:t xml:space="preserve">Jenkins WJ, Goldman JC. 1985. Seasonal oxygen cycling and primary production in the Sargasso Sea. </w:t>
      </w:r>
      <w:r w:rsidRPr="006F5A7A">
        <w:rPr>
          <w:rFonts w:ascii="Times New Roman" w:hAnsi="Times New Roman" w:cs="Times New Roman"/>
          <w:i/>
          <w:noProof/>
          <w:sz w:val="24"/>
          <w:szCs w:val="24"/>
        </w:rPr>
        <w:t>J. Mar. Res.</w:t>
      </w:r>
      <w:r>
        <w:rPr>
          <w:rFonts w:ascii="Times New Roman" w:hAnsi="Times New Roman" w:cs="Times New Roman"/>
          <w:noProof/>
          <w:sz w:val="24"/>
          <w:szCs w:val="24"/>
        </w:rPr>
        <w:t xml:space="preserve"> 43: 465-91</w:t>
      </w:r>
      <w:bookmarkEnd w:id="32"/>
    </w:p>
    <w:p w:rsidR="006F5A7A" w:rsidRDefault="006F5A7A" w:rsidP="006F5A7A">
      <w:pPr>
        <w:spacing w:after="0" w:line="240" w:lineRule="auto"/>
        <w:ind w:left="720" w:hanging="720"/>
        <w:rPr>
          <w:rFonts w:ascii="Times New Roman" w:hAnsi="Times New Roman" w:cs="Times New Roman"/>
          <w:noProof/>
          <w:sz w:val="24"/>
          <w:szCs w:val="24"/>
        </w:rPr>
      </w:pPr>
      <w:bookmarkStart w:id="33" w:name="_ENREF_33"/>
      <w:r>
        <w:rPr>
          <w:rFonts w:ascii="Times New Roman" w:hAnsi="Times New Roman" w:cs="Times New Roman"/>
          <w:noProof/>
          <w:sz w:val="24"/>
          <w:szCs w:val="24"/>
        </w:rPr>
        <w:t xml:space="preserve">Jonsson BF, Doney SC, Dunne J, Bender M. 2013. Evaluation of the Southern Ocean O2/Ar-based NCP estimates in a model framework. </w:t>
      </w:r>
      <w:r w:rsidRPr="006F5A7A">
        <w:rPr>
          <w:rFonts w:ascii="Times New Roman" w:hAnsi="Times New Roman" w:cs="Times New Roman"/>
          <w:i/>
          <w:noProof/>
          <w:sz w:val="24"/>
          <w:szCs w:val="24"/>
        </w:rPr>
        <w:t>Journal of Geophysical Research: Biogeosciences</w:t>
      </w:r>
      <w:r>
        <w:rPr>
          <w:rFonts w:ascii="Times New Roman" w:hAnsi="Times New Roman" w:cs="Times New Roman"/>
          <w:noProof/>
          <w:sz w:val="24"/>
          <w:szCs w:val="24"/>
        </w:rPr>
        <w:t xml:space="preserve"> 118: 385-99</w:t>
      </w:r>
      <w:bookmarkEnd w:id="33"/>
    </w:p>
    <w:p w:rsidR="006F5A7A" w:rsidRDefault="006F5A7A" w:rsidP="006F5A7A">
      <w:pPr>
        <w:spacing w:after="0" w:line="240" w:lineRule="auto"/>
        <w:ind w:left="720" w:hanging="720"/>
        <w:rPr>
          <w:rFonts w:ascii="Times New Roman" w:hAnsi="Times New Roman" w:cs="Times New Roman"/>
          <w:noProof/>
          <w:sz w:val="24"/>
          <w:szCs w:val="24"/>
        </w:rPr>
      </w:pPr>
      <w:bookmarkStart w:id="34" w:name="_ENREF_34"/>
      <w:r>
        <w:rPr>
          <w:rFonts w:ascii="Times New Roman" w:hAnsi="Times New Roman" w:cs="Times New Roman"/>
          <w:noProof/>
          <w:sz w:val="24"/>
          <w:szCs w:val="24"/>
        </w:rPr>
        <w:t>Juranek LW, Quay PD. 2005. In vitro and in situ gross primary and net community production in the North Pacific Subtropical Gyre using labeled and natural abundance isotopes of dissolved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19: doi:10.1029/2004GB002384</w:t>
      </w:r>
      <w:bookmarkEnd w:id="34"/>
    </w:p>
    <w:p w:rsidR="006F5A7A" w:rsidRDefault="006F5A7A" w:rsidP="006F5A7A">
      <w:pPr>
        <w:spacing w:after="0" w:line="240" w:lineRule="auto"/>
        <w:ind w:left="720" w:hanging="720"/>
        <w:rPr>
          <w:rFonts w:ascii="Times New Roman" w:hAnsi="Times New Roman" w:cs="Times New Roman"/>
          <w:noProof/>
          <w:sz w:val="24"/>
          <w:szCs w:val="24"/>
        </w:rPr>
      </w:pPr>
      <w:bookmarkStart w:id="35" w:name="_ENREF_35"/>
      <w:r>
        <w:rPr>
          <w:rFonts w:ascii="Times New Roman" w:hAnsi="Times New Roman" w:cs="Times New Roman"/>
          <w:noProof/>
          <w:sz w:val="24"/>
          <w:szCs w:val="24"/>
        </w:rPr>
        <w:t xml:space="preserve">Juranek LW, Quay PD. 2010. Basin-wide photosynthetic production rates in the subtropical and tropical Pacific Ocean determined from dissolved oxygen isotope ratio measurements.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24: GB2006</w:t>
      </w:r>
      <w:bookmarkEnd w:id="35"/>
    </w:p>
    <w:p w:rsidR="006F5A7A" w:rsidRDefault="006F5A7A" w:rsidP="006F5A7A">
      <w:pPr>
        <w:spacing w:after="0" w:line="240" w:lineRule="auto"/>
        <w:ind w:left="720" w:hanging="720"/>
        <w:rPr>
          <w:rFonts w:ascii="Times New Roman" w:hAnsi="Times New Roman" w:cs="Times New Roman"/>
          <w:noProof/>
          <w:sz w:val="24"/>
          <w:szCs w:val="24"/>
        </w:rPr>
      </w:pPr>
      <w:bookmarkStart w:id="36" w:name="_ENREF_36"/>
      <w:r>
        <w:rPr>
          <w:rFonts w:ascii="Times New Roman" w:hAnsi="Times New Roman" w:cs="Times New Roman"/>
          <w:noProof/>
          <w:sz w:val="24"/>
          <w:szCs w:val="24"/>
        </w:rPr>
        <w:lastRenderedPageBreak/>
        <w:t>Juranek LW, Quay PD, Feely RA, Lockwood D, Karl DM, Church MJ. 2012. Biological production in the NE Pacific and its influence on air-sea CO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flux: Evidence from dissolved oxygen isotopes and 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/Ar.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117: C05022</w:t>
      </w:r>
      <w:bookmarkEnd w:id="36"/>
    </w:p>
    <w:p w:rsidR="006F5A7A" w:rsidRDefault="006F5A7A" w:rsidP="006F5A7A">
      <w:pPr>
        <w:spacing w:after="0" w:line="240" w:lineRule="auto"/>
        <w:ind w:left="720" w:hanging="720"/>
        <w:rPr>
          <w:rFonts w:ascii="Times New Roman" w:hAnsi="Times New Roman" w:cs="Times New Roman"/>
          <w:noProof/>
          <w:sz w:val="24"/>
          <w:szCs w:val="24"/>
        </w:rPr>
      </w:pPr>
      <w:bookmarkStart w:id="37" w:name="_ENREF_37"/>
      <w:r>
        <w:rPr>
          <w:rFonts w:ascii="Times New Roman" w:hAnsi="Times New Roman" w:cs="Times New Roman"/>
          <w:noProof/>
          <w:sz w:val="24"/>
          <w:szCs w:val="24"/>
        </w:rPr>
        <w:t xml:space="preserve">Karleskind P, Lévy M, Memery L. 2011. Subduction of carbon, nitrogen, and oxygen in the northeast Atlantic. </w:t>
      </w:r>
      <w:r w:rsidRPr="006F5A7A">
        <w:rPr>
          <w:rFonts w:ascii="Times New Roman" w:hAnsi="Times New Roman" w:cs="Times New Roman"/>
          <w:i/>
          <w:noProof/>
          <w:sz w:val="24"/>
          <w:szCs w:val="24"/>
        </w:rPr>
        <w:t>Journal of Geophysical Research: Oceans</w:t>
      </w:r>
      <w:r>
        <w:rPr>
          <w:rFonts w:ascii="Times New Roman" w:hAnsi="Times New Roman" w:cs="Times New Roman"/>
          <w:noProof/>
          <w:sz w:val="24"/>
          <w:szCs w:val="24"/>
        </w:rPr>
        <w:t xml:space="preserve"> 116: C02025</w:t>
      </w:r>
      <w:bookmarkEnd w:id="37"/>
    </w:p>
    <w:p w:rsidR="006F5A7A" w:rsidRDefault="006F5A7A" w:rsidP="006F5A7A">
      <w:pPr>
        <w:spacing w:after="0" w:line="240" w:lineRule="auto"/>
        <w:ind w:left="720" w:hanging="720"/>
        <w:rPr>
          <w:rFonts w:ascii="Times New Roman" w:hAnsi="Times New Roman" w:cs="Times New Roman"/>
          <w:noProof/>
          <w:sz w:val="24"/>
          <w:szCs w:val="24"/>
        </w:rPr>
      </w:pPr>
      <w:bookmarkStart w:id="38" w:name="_ENREF_38"/>
      <w:r>
        <w:rPr>
          <w:rFonts w:ascii="Times New Roman" w:hAnsi="Times New Roman" w:cs="Times New Roman"/>
          <w:noProof/>
          <w:sz w:val="24"/>
          <w:szCs w:val="24"/>
        </w:rPr>
        <w:t xml:space="preserve">Klein P, Lapeyre G. 2009. The oceanic vertical pump induced by mesoscale and submesoscale turbulence. </w:t>
      </w:r>
      <w:r w:rsidRPr="006F5A7A">
        <w:rPr>
          <w:rFonts w:ascii="Times New Roman" w:hAnsi="Times New Roman" w:cs="Times New Roman"/>
          <w:i/>
          <w:noProof/>
          <w:sz w:val="24"/>
          <w:szCs w:val="24"/>
        </w:rPr>
        <w:t>Annu. Rev. Mar. Sci.</w:t>
      </w:r>
      <w:r>
        <w:rPr>
          <w:rFonts w:ascii="Times New Roman" w:hAnsi="Times New Roman" w:cs="Times New Roman"/>
          <w:noProof/>
          <w:sz w:val="24"/>
          <w:szCs w:val="24"/>
        </w:rPr>
        <w:t xml:space="preserve"> 2009: 351-75</w:t>
      </w:r>
      <w:bookmarkEnd w:id="38"/>
    </w:p>
    <w:p w:rsidR="006F5A7A" w:rsidRDefault="006F5A7A" w:rsidP="006F5A7A">
      <w:pPr>
        <w:spacing w:after="0" w:line="240" w:lineRule="auto"/>
        <w:ind w:left="720" w:hanging="720"/>
        <w:rPr>
          <w:rFonts w:ascii="Times New Roman" w:hAnsi="Times New Roman" w:cs="Times New Roman"/>
          <w:noProof/>
          <w:sz w:val="24"/>
          <w:szCs w:val="24"/>
        </w:rPr>
      </w:pPr>
      <w:bookmarkStart w:id="39" w:name="_ENREF_39"/>
      <w:r>
        <w:rPr>
          <w:rFonts w:ascii="Times New Roman" w:hAnsi="Times New Roman" w:cs="Times New Roman"/>
          <w:noProof/>
          <w:sz w:val="24"/>
          <w:szCs w:val="24"/>
        </w:rPr>
        <w:t xml:space="preserve">Lapeyre G, Klein P. 2006. Impact of the small-scale elongated filaments on the oceanic vertical pump. </w:t>
      </w:r>
      <w:r w:rsidRPr="006F5A7A">
        <w:rPr>
          <w:rFonts w:ascii="Times New Roman" w:hAnsi="Times New Roman" w:cs="Times New Roman"/>
          <w:i/>
          <w:noProof/>
          <w:sz w:val="24"/>
          <w:szCs w:val="24"/>
        </w:rPr>
        <w:t>Journal of Marine Research</w:t>
      </w:r>
      <w:r>
        <w:rPr>
          <w:rFonts w:ascii="Times New Roman" w:hAnsi="Times New Roman" w:cs="Times New Roman"/>
          <w:noProof/>
          <w:sz w:val="24"/>
          <w:szCs w:val="24"/>
        </w:rPr>
        <w:t xml:space="preserve"> 64: 835-51</w:t>
      </w:r>
      <w:bookmarkEnd w:id="39"/>
    </w:p>
    <w:p w:rsidR="006F5A7A" w:rsidRDefault="006F5A7A" w:rsidP="006F5A7A">
      <w:pPr>
        <w:spacing w:after="0" w:line="240" w:lineRule="auto"/>
        <w:ind w:left="720" w:hanging="720"/>
        <w:rPr>
          <w:rFonts w:ascii="Times New Roman" w:hAnsi="Times New Roman" w:cs="Times New Roman"/>
          <w:noProof/>
          <w:sz w:val="24"/>
          <w:szCs w:val="24"/>
        </w:rPr>
      </w:pPr>
      <w:bookmarkStart w:id="40" w:name="_ENREF_40"/>
      <w:r>
        <w:rPr>
          <w:rFonts w:ascii="Times New Roman" w:hAnsi="Times New Roman" w:cs="Times New Roman"/>
          <w:noProof/>
          <w:sz w:val="24"/>
          <w:szCs w:val="24"/>
        </w:rPr>
        <w:t xml:space="preserve">Laws EA, D'Sa E, Naik P. 2011. Simple equations to estimate ratios of new or export production to total production from satellite-derived estimates of sea surface temperature and primary production. </w:t>
      </w:r>
      <w:r w:rsidRPr="006F5A7A">
        <w:rPr>
          <w:rFonts w:ascii="Times New Roman" w:hAnsi="Times New Roman" w:cs="Times New Roman"/>
          <w:i/>
          <w:noProof/>
          <w:sz w:val="24"/>
          <w:szCs w:val="24"/>
        </w:rPr>
        <w:t>Limnology and Oceanography: Methods</w:t>
      </w:r>
      <w:r>
        <w:rPr>
          <w:rFonts w:ascii="Times New Roman" w:hAnsi="Times New Roman" w:cs="Times New Roman"/>
          <w:noProof/>
          <w:sz w:val="24"/>
          <w:szCs w:val="24"/>
        </w:rPr>
        <w:t xml:space="preserve"> 9: 593-601</w:t>
      </w:r>
      <w:bookmarkEnd w:id="40"/>
    </w:p>
    <w:p w:rsidR="006F5A7A" w:rsidRDefault="006F5A7A" w:rsidP="006F5A7A">
      <w:pPr>
        <w:spacing w:after="0" w:line="240" w:lineRule="auto"/>
        <w:ind w:left="720" w:hanging="720"/>
        <w:rPr>
          <w:rFonts w:ascii="Times New Roman" w:hAnsi="Times New Roman" w:cs="Times New Roman"/>
          <w:noProof/>
          <w:sz w:val="24"/>
          <w:szCs w:val="24"/>
        </w:rPr>
      </w:pPr>
      <w:bookmarkStart w:id="41" w:name="_ENREF_41"/>
      <w:r>
        <w:rPr>
          <w:rFonts w:ascii="Times New Roman" w:hAnsi="Times New Roman" w:cs="Times New Roman"/>
          <w:noProof/>
          <w:sz w:val="24"/>
          <w:szCs w:val="24"/>
        </w:rPr>
        <w:t xml:space="preserve">Legal C, Klein P, Treguier AM, Paillet J. 2007. Diagnosis of the vertical motions in a mesoscale stirring region. </w:t>
      </w:r>
      <w:r w:rsidRPr="006F5A7A">
        <w:rPr>
          <w:rFonts w:ascii="Times New Roman" w:hAnsi="Times New Roman" w:cs="Times New Roman"/>
          <w:i/>
          <w:noProof/>
          <w:sz w:val="24"/>
          <w:szCs w:val="24"/>
        </w:rPr>
        <w:t>Journal of Physical Oceanography</w:t>
      </w:r>
      <w:r>
        <w:rPr>
          <w:rFonts w:ascii="Times New Roman" w:hAnsi="Times New Roman" w:cs="Times New Roman"/>
          <w:noProof/>
          <w:sz w:val="24"/>
          <w:szCs w:val="24"/>
        </w:rPr>
        <w:t xml:space="preserve"> 37: 1413-24</w:t>
      </w:r>
      <w:bookmarkEnd w:id="41"/>
    </w:p>
    <w:p w:rsidR="006F5A7A" w:rsidRDefault="006F5A7A" w:rsidP="006F5A7A">
      <w:pPr>
        <w:spacing w:after="0" w:line="240" w:lineRule="auto"/>
        <w:ind w:left="720" w:hanging="720"/>
        <w:rPr>
          <w:rFonts w:ascii="Times New Roman" w:hAnsi="Times New Roman" w:cs="Times New Roman"/>
          <w:noProof/>
          <w:sz w:val="24"/>
          <w:szCs w:val="24"/>
        </w:rPr>
      </w:pPr>
      <w:bookmarkStart w:id="42" w:name="_ENREF_42"/>
      <w:r>
        <w:rPr>
          <w:rFonts w:ascii="Times New Roman" w:hAnsi="Times New Roman" w:cs="Times New Roman"/>
          <w:noProof/>
          <w:sz w:val="24"/>
          <w:szCs w:val="24"/>
        </w:rPr>
        <w:t xml:space="preserve">Lehahn Y, d'Ovidio F, Lévy M, Heifetz E. 2007. Stirring of the northeast Atlantic spring bloom: A Lagrangian analysis based on multisatellite data. </w:t>
      </w:r>
      <w:r w:rsidRPr="006F5A7A">
        <w:rPr>
          <w:rFonts w:ascii="Times New Roman" w:hAnsi="Times New Roman" w:cs="Times New Roman"/>
          <w:i/>
          <w:noProof/>
          <w:sz w:val="24"/>
          <w:szCs w:val="24"/>
        </w:rPr>
        <w:t>Journal of Geophysical Research</w:t>
      </w:r>
      <w:r>
        <w:rPr>
          <w:rFonts w:ascii="Times New Roman" w:hAnsi="Times New Roman" w:cs="Times New Roman"/>
          <w:noProof/>
          <w:sz w:val="24"/>
          <w:szCs w:val="24"/>
        </w:rPr>
        <w:t xml:space="preserve"> 112: C08005</w:t>
      </w:r>
      <w:bookmarkEnd w:id="42"/>
    </w:p>
    <w:p w:rsidR="006F5A7A" w:rsidRDefault="006F5A7A" w:rsidP="006F5A7A">
      <w:pPr>
        <w:spacing w:after="0" w:line="240" w:lineRule="auto"/>
        <w:ind w:left="720" w:hanging="720"/>
        <w:rPr>
          <w:rFonts w:ascii="Times New Roman" w:hAnsi="Times New Roman" w:cs="Times New Roman"/>
          <w:noProof/>
          <w:sz w:val="24"/>
          <w:szCs w:val="24"/>
        </w:rPr>
      </w:pPr>
      <w:bookmarkStart w:id="43" w:name="_ENREF_43"/>
      <w:r>
        <w:rPr>
          <w:rFonts w:ascii="Times New Roman" w:hAnsi="Times New Roman" w:cs="Times New Roman"/>
          <w:noProof/>
          <w:sz w:val="24"/>
          <w:szCs w:val="24"/>
        </w:rPr>
        <w:t xml:space="preserve">Lévy M, Ferrari R, Franks PJS, Martin AP, Rivière P. 2012a. Bringing physics to life at the submesoscale. </w:t>
      </w:r>
      <w:r w:rsidRPr="006F5A7A">
        <w:rPr>
          <w:rFonts w:ascii="Times New Roman" w:hAnsi="Times New Roman" w:cs="Times New Roman"/>
          <w:i/>
          <w:noProof/>
          <w:sz w:val="24"/>
          <w:szCs w:val="24"/>
        </w:rPr>
        <w:t>Geophysical Research Letters</w:t>
      </w:r>
      <w:r>
        <w:rPr>
          <w:rFonts w:ascii="Times New Roman" w:hAnsi="Times New Roman" w:cs="Times New Roman"/>
          <w:noProof/>
          <w:sz w:val="24"/>
          <w:szCs w:val="24"/>
        </w:rPr>
        <w:t xml:space="preserve"> 39</w:t>
      </w:r>
      <w:bookmarkEnd w:id="43"/>
    </w:p>
    <w:p w:rsidR="006F5A7A" w:rsidRDefault="006F5A7A" w:rsidP="006F5A7A">
      <w:pPr>
        <w:spacing w:after="0" w:line="240" w:lineRule="auto"/>
        <w:ind w:left="720" w:hanging="720"/>
        <w:rPr>
          <w:rFonts w:ascii="Times New Roman" w:hAnsi="Times New Roman" w:cs="Times New Roman"/>
          <w:noProof/>
          <w:sz w:val="24"/>
          <w:szCs w:val="24"/>
        </w:rPr>
      </w:pPr>
      <w:bookmarkStart w:id="44" w:name="_ENREF_44"/>
      <w:r>
        <w:rPr>
          <w:rFonts w:ascii="Times New Roman" w:hAnsi="Times New Roman" w:cs="Times New Roman"/>
          <w:noProof/>
          <w:sz w:val="24"/>
          <w:szCs w:val="24"/>
        </w:rPr>
        <w:t xml:space="preserve">Lévy M, Iovino D, Resplandy L, Klein P, Madec G, et al. 2012b. Large-scale impacts of submesoscale dynamics on phytoplankton: Local and remote effects. </w:t>
      </w:r>
      <w:r w:rsidRPr="006F5A7A">
        <w:rPr>
          <w:rFonts w:ascii="Times New Roman" w:hAnsi="Times New Roman" w:cs="Times New Roman"/>
          <w:i/>
          <w:noProof/>
          <w:sz w:val="24"/>
          <w:szCs w:val="24"/>
        </w:rPr>
        <w:t>Ocean Modelling</w:t>
      </w:r>
      <w:r>
        <w:rPr>
          <w:rFonts w:ascii="Times New Roman" w:hAnsi="Times New Roman" w:cs="Times New Roman"/>
          <w:noProof/>
          <w:sz w:val="24"/>
          <w:szCs w:val="24"/>
        </w:rPr>
        <w:t xml:space="preserve"> 43-44: 77-93</w:t>
      </w:r>
      <w:bookmarkEnd w:id="44"/>
    </w:p>
    <w:p w:rsidR="006F5A7A" w:rsidRDefault="006F5A7A" w:rsidP="006F5A7A">
      <w:pPr>
        <w:spacing w:after="0" w:line="240" w:lineRule="auto"/>
        <w:ind w:left="720" w:hanging="720"/>
        <w:rPr>
          <w:rFonts w:ascii="Times New Roman" w:hAnsi="Times New Roman" w:cs="Times New Roman"/>
          <w:noProof/>
          <w:sz w:val="24"/>
          <w:szCs w:val="24"/>
        </w:rPr>
      </w:pPr>
      <w:bookmarkStart w:id="45" w:name="_ENREF_45"/>
      <w:r>
        <w:rPr>
          <w:rFonts w:ascii="Times New Roman" w:hAnsi="Times New Roman" w:cs="Times New Roman"/>
          <w:noProof/>
          <w:sz w:val="24"/>
          <w:szCs w:val="24"/>
        </w:rPr>
        <w:t xml:space="preserve">Lévy M, Jahn O, Dutkiewicz S, Follows MJ. 2014a. Phytoplankton diversity and community structure affected by oceanic dispersal and mesoscale turbulence. </w:t>
      </w:r>
      <w:r w:rsidRPr="006F5A7A">
        <w:rPr>
          <w:rFonts w:ascii="Times New Roman" w:hAnsi="Times New Roman" w:cs="Times New Roman"/>
          <w:i/>
          <w:noProof/>
          <w:sz w:val="24"/>
          <w:szCs w:val="24"/>
        </w:rPr>
        <w:t>Limnology and Oceanography: Fluids and Environments</w:t>
      </w:r>
      <w:r>
        <w:rPr>
          <w:rFonts w:ascii="Times New Roman" w:hAnsi="Times New Roman" w:cs="Times New Roman"/>
          <w:noProof/>
          <w:sz w:val="24"/>
          <w:szCs w:val="24"/>
        </w:rPr>
        <w:t xml:space="preserve"> 4: 67-84</w:t>
      </w:r>
      <w:bookmarkEnd w:id="45"/>
    </w:p>
    <w:p w:rsidR="006F5A7A" w:rsidRDefault="006F5A7A" w:rsidP="006F5A7A">
      <w:pPr>
        <w:spacing w:after="0" w:line="240" w:lineRule="auto"/>
        <w:ind w:left="720" w:hanging="720"/>
        <w:rPr>
          <w:rFonts w:ascii="Times New Roman" w:hAnsi="Times New Roman" w:cs="Times New Roman"/>
          <w:noProof/>
          <w:sz w:val="24"/>
          <w:szCs w:val="24"/>
        </w:rPr>
      </w:pPr>
      <w:bookmarkStart w:id="46" w:name="_ENREF_46"/>
      <w:r>
        <w:rPr>
          <w:rFonts w:ascii="Times New Roman" w:hAnsi="Times New Roman" w:cs="Times New Roman"/>
          <w:noProof/>
          <w:sz w:val="24"/>
          <w:szCs w:val="24"/>
        </w:rPr>
        <w:t xml:space="preserve">Lévy M, Klein P, Treguier A-M. 2001. Impact of sub-mesoscale physics on production and subduction of phytoplankton in an oligotrophic regime. </w:t>
      </w:r>
      <w:r w:rsidRPr="006F5A7A">
        <w:rPr>
          <w:rFonts w:ascii="Times New Roman" w:hAnsi="Times New Roman" w:cs="Times New Roman"/>
          <w:i/>
          <w:noProof/>
          <w:sz w:val="24"/>
          <w:szCs w:val="24"/>
        </w:rPr>
        <w:t>J. Mar. Res.</w:t>
      </w:r>
      <w:r>
        <w:rPr>
          <w:rFonts w:ascii="Times New Roman" w:hAnsi="Times New Roman" w:cs="Times New Roman"/>
          <w:noProof/>
          <w:sz w:val="24"/>
          <w:szCs w:val="24"/>
        </w:rPr>
        <w:t xml:space="preserve"> 59: 535-65</w:t>
      </w:r>
      <w:bookmarkEnd w:id="46"/>
    </w:p>
    <w:p w:rsidR="006F5A7A" w:rsidRDefault="006F5A7A" w:rsidP="006F5A7A">
      <w:pPr>
        <w:spacing w:after="0" w:line="240" w:lineRule="auto"/>
        <w:ind w:left="720" w:hanging="720"/>
        <w:rPr>
          <w:rFonts w:ascii="Times New Roman" w:hAnsi="Times New Roman" w:cs="Times New Roman"/>
          <w:noProof/>
          <w:sz w:val="24"/>
          <w:szCs w:val="24"/>
        </w:rPr>
      </w:pPr>
      <w:bookmarkStart w:id="47" w:name="_ENREF_47"/>
      <w:r>
        <w:rPr>
          <w:rFonts w:ascii="Times New Roman" w:hAnsi="Times New Roman" w:cs="Times New Roman"/>
          <w:noProof/>
          <w:sz w:val="24"/>
          <w:szCs w:val="24"/>
        </w:rPr>
        <w:t xml:space="preserve">Lévy M, Klein P, Tréguier AM, Iovino D, Madec G, et al. 2010. Modifications of gyre circulation by sub-mesoscale physics. </w:t>
      </w:r>
      <w:r w:rsidRPr="006F5A7A">
        <w:rPr>
          <w:rFonts w:ascii="Times New Roman" w:hAnsi="Times New Roman" w:cs="Times New Roman"/>
          <w:i/>
          <w:noProof/>
          <w:sz w:val="24"/>
          <w:szCs w:val="24"/>
        </w:rPr>
        <w:t>Ocean Modelling</w:t>
      </w:r>
      <w:r>
        <w:rPr>
          <w:rFonts w:ascii="Times New Roman" w:hAnsi="Times New Roman" w:cs="Times New Roman"/>
          <w:noProof/>
          <w:sz w:val="24"/>
          <w:szCs w:val="24"/>
        </w:rPr>
        <w:t>: In Press, Corrected Proof</w:t>
      </w:r>
      <w:bookmarkEnd w:id="47"/>
    </w:p>
    <w:p w:rsidR="006F5A7A" w:rsidRDefault="006F5A7A" w:rsidP="006F5A7A">
      <w:pPr>
        <w:spacing w:after="0" w:line="240" w:lineRule="auto"/>
        <w:ind w:left="720" w:hanging="720"/>
        <w:rPr>
          <w:rFonts w:ascii="Times New Roman" w:hAnsi="Times New Roman" w:cs="Times New Roman"/>
          <w:noProof/>
          <w:sz w:val="24"/>
          <w:szCs w:val="24"/>
        </w:rPr>
      </w:pPr>
      <w:bookmarkStart w:id="48" w:name="_ENREF_48"/>
      <w:r>
        <w:rPr>
          <w:rFonts w:ascii="Times New Roman" w:hAnsi="Times New Roman" w:cs="Times New Roman"/>
          <w:noProof/>
          <w:sz w:val="24"/>
          <w:szCs w:val="24"/>
        </w:rPr>
        <w:t xml:space="preserve">Lévy M, Martin AP. 2013. The influence of mesoscale and submesoscale heterogeneity on ocean biogeochemical reactions.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27: 1139-50</w:t>
      </w:r>
      <w:bookmarkEnd w:id="48"/>
    </w:p>
    <w:p w:rsidR="006F5A7A" w:rsidRDefault="006F5A7A" w:rsidP="006F5A7A">
      <w:pPr>
        <w:spacing w:after="0" w:line="240" w:lineRule="auto"/>
        <w:ind w:left="720" w:hanging="720"/>
        <w:rPr>
          <w:rFonts w:ascii="Times New Roman" w:hAnsi="Times New Roman" w:cs="Times New Roman"/>
          <w:noProof/>
          <w:sz w:val="24"/>
          <w:szCs w:val="24"/>
        </w:rPr>
      </w:pPr>
      <w:bookmarkStart w:id="49" w:name="_ENREF_49"/>
      <w:r>
        <w:rPr>
          <w:rFonts w:ascii="Times New Roman" w:hAnsi="Times New Roman" w:cs="Times New Roman"/>
          <w:noProof/>
          <w:sz w:val="24"/>
          <w:szCs w:val="24"/>
        </w:rPr>
        <w:t xml:space="preserve">Lévy M, Resplandy L, Lengaigne M. 2014b. Oceanic mesoscale turbulence drives large biogeochemical interannual variability at middle and high latitudes. </w:t>
      </w:r>
      <w:r w:rsidRPr="006F5A7A">
        <w:rPr>
          <w:rFonts w:ascii="Times New Roman" w:hAnsi="Times New Roman" w:cs="Times New Roman"/>
          <w:i/>
          <w:noProof/>
          <w:sz w:val="24"/>
          <w:szCs w:val="24"/>
        </w:rPr>
        <w:t>Geophysical Research Letters</w:t>
      </w:r>
      <w:r>
        <w:rPr>
          <w:rFonts w:ascii="Times New Roman" w:hAnsi="Times New Roman" w:cs="Times New Roman"/>
          <w:noProof/>
          <w:sz w:val="24"/>
          <w:szCs w:val="24"/>
        </w:rPr>
        <w:t xml:space="preserve"> 41: 2467-74</w:t>
      </w:r>
      <w:bookmarkEnd w:id="49"/>
    </w:p>
    <w:p w:rsidR="006F5A7A" w:rsidRDefault="006F5A7A" w:rsidP="006F5A7A">
      <w:pPr>
        <w:spacing w:after="0" w:line="240" w:lineRule="auto"/>
        <w:ind w:left="720" w:hanging="720"/>
        <w:rPr>
          <w:rFonts w:ascii="Times New Roman" w:hAnsi="Times New Roman" w:cs="Times New Roman"/>
          <w:noProof/>
          <w:sz w:val="24"/>
          <w:szCs w:val="24"/>
        </w:rPr>
      </w:pPr>
      <w:bookmarkStart w:id="50" w:name="_ENREF_50"/>
      <w:r>
        <w:rPr>
          <w:rFonts w:ascii="Times New Roman" w:hAnsi="Times New Roman" w:cs="Times New Roman"/>
          <w:noProof/>
          <w:sz w:val="24"/>
          <w:szCs w:val="24"/>
        </w:rPr>
        <w:t>Lockwood D, Quay PD, Kavanaugh MT, Juranek LW, Feely RA. 2012. High-resolution estimates of net community production and air-sea CO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flux in the northeast Pacific.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26: GB4010</w:t>
      </w:r>
      <w:bookmarkEnd w:id="50"/>
    </w:p>
    <w:p w:rsidR="006F5A7A" w:rsidRDefault="006F5A7A" w:rsidP="006F5A7A">
      <w:pPr>
        <w:spacing w:after="0" w:line="240" w:lineRule="auto"/>
        <w:ind w:left="720" w:hanging="720"/>
        <w:rPr>
          <w:rFonts w:ascii="Times New Roman" w:hAnsi="Times New Roman" w:cs="Times New Roman"/>
          <w:noProof/>
          <w:sz w:val="24"/>
          <w:szCs w:val="24"/>
        </w:rPr>
      </w:pPr>
      <w:bookmarkStart w:id="51" w:name="_ENREF_51"/>
      <w:r>
        <w:rPr>
          <w:rFonts w:ascii="Times New Roman" w:hAnsi="Times New Roman" w:cs="Times New Roman"/>
          <w:noProof/>
          <w:sz w:val="24"/>
          <w:szCs w:val="24"/>
        </w:rPr>
        <w:t xml:space="preserve">Madec G. 2008. Nemo ocean engine. </w:t>
      </w:r>
      <w:r w:rsidRPr="006F5A7A">
        <w:rPr>
          <w:rFonts w:ascii="Times New Roman" w:hAnsi="Times New Roman" w:cs="Times New Roman"/>
          <w:i/>
          <w:noProof/>
          <w:sz w:val="24"/>
          <w:szCs w:val="24"/>
        </w:rPr>
        <w:t>Note du Pole de modelisation de l’Institut Pierre-Simon Laplace</w:t>
      </w:r>
      <w:r>
        <w:rPr>
          <w:rFonts w:ascii="Times New Roman" w:hAnsi="Times New Roman" w:cs="Times New Roman"/>
          <w:noProof/>
          <w:sz w:val="24"/>
          <w:szCs w:val="24"/>
        </w:rPr>
        <w:t xml:space="preserve"> 27: 1–217</w:t>
      </w:r>
      <w:bookmarkEnd w:id="51"/>
    </w:p>
    <w:p w:rsidR="006F5A7A" w:rsidRDefault="006F5A7A" w:rsidP="006F5A7A">
      <w:pPr>
        <w:spacing w:after="0" w:line="240" w:lineRule="auto"/>
        <w:ind w:left="720" w:hanging="720"/>
        <w:rPr>
          <w:rFonts w:ascii="Times New Roman" w:hAnsi="Times New Roman" w:cs="Times New Roman"/>
          <w:noProof/>
          <w:sz w:val="24"/>
          <w:szCs w:val="24"/>
        </w:rPr>
      </w:pPr>
      <w:bookmarkStart w:id="52" w:name="_ENREF_52"/>
      <w:r>
        <w:rPr>
          <w:rFonts w:ascii="Times New Roman" w:hAnsi="Times New Roman" w:cs="Times New Roman"/>
          <w:noProof/>
          <w:sz w:val="24"/>
          <w:szCs w:val="24"/>
        </w:rPr>
        <w:t xml:space="preserve">Mahadevan A, Archer D. 2000. Modeling the impact of fronts and mesoscale circulation on the nutrient supply and biogeochemistry of the upper ocean. </w:t>
      </w:r>
      <w:r w:rsidRPr="006F5A7A">
        <w:rPr>
          <w:rFonts w:ascii="Times New Roman" w:hAnsi="Times New Roman" w:cs="Times New Roman"/>
          <w:i/>
          <w:noProof/>
          <w:sz w:val="24"/>
          <w:szCs w:val="24"/>
        </w:rPr>
        <w:t>J. Geophys. Res.</w:t>
      </w:r>
      <w:r>
        <w:rPr>
          <w:rFonts w:ascii="Times New Roman" w:hAnsi="Times New Roman" w:cs="Times New Roman"/>
          <w:noProof/>
          <w:sz w:val="24"/>
          <w:szCs w:val="24"/>
        </w:rPr>
        <w:t xml:space="preserve"> 105: 1209-25</w:t>
      </w:r>
      <w:bookmarkEnd w:id="52"/>
    </w:p>
    <w:p w:rsidR="006F5A7A" w:rsidRDefault="006F5A7A" w:rsidP="006F5A7A">
      <w:pPr>
        <w:spacing w:after="0" w:line="240" w:lineRule="auto"/>
        <w:ind w:left="720" w:hanging="720"/>
        <w:rPr>
          <w:rFonts w:ascii="Times New Roman" w:hAnsi="Times New Roman" w:cs="Times New Roman"/>
          <w:noProof/>
          <w:sz w:val="24"/>
          <w:szCs w:val="24"/>
        </w:rPr>
      </w:pPr>
      <w:bookmarkStart w:id="53" w:name="_ENREF_53"/>
      <w:r>
        <w:rPr>
          <w:rFonts w:ascii="Times New Roman" w:hAnsi="Times New Roman" w:cs="Times New Roman"/>
          <w:noProof/>
          <w:sz w:val="24"/>
          <w:szCs w:val="24"/>
        </w:rPr>
        <w:t xml:space="preserve">Mahadevan A, D’Asaro E, Lee C, Perry MJ. 2012. Eddy-Driven Stratification Initiates North Atlantic Spring Phytoplankton Blooms. </w:t>
      </w:r>
      <w:r w:rsidRPr="006F5A7A">
        <w:rPr>
          <w:rFonts w:ascii="Times New Roman" w:hAnsi="Times New Roman" w:cs="Times New Roman"/>
          <w:i/>
          <w:noProof/>
          <w:sz w:val="24"/>
          <w:szCs w:val="24"/>
        </w:rPr>
        <w:t>Science</w:t>
      </w:r>
      <w:r>
        <w:rPr>
          <w:rFonts w:ascii="Times New Roman" w:hAnsi="Times New Roman" w:cs="Times New Roman"/>
          <w:noProof/>
          <w:sz w:val="24"/>
          <w:szCs w:val="24"/>
        </w:rPr>
        <w:t xml:space="preserve"> 337: 54-58</w:t>
      </w:r>
      <w:bookmarkEnd w:id="53"/>
    </w:p>
    <w:p w:rsidR="006F5A7A" w:rsidRDefault="006F5A7A" w:rsidP="006F5A7A">
      <w:pPr>
        <w:spacing w:after="0" w:line="240" w:lineRule="auto"/>
        <w:ind w:left="720" w:hanging="720"/>
        <w:rPr>
          <w:rFonts w:ascii="Times New Roman" w:hAnsi="Times New Roman" w:cs="Times New Roman"/>
          <w:noProof/>
          <w:sz w:val="24"/>
          <w:szCs w:val="24"/>
        </w:rPr>
      </w:pPr>
      <w:bookmarkStart w:id="54" w:name="_ENREF_54"/>
      <w:r>
        <w:rPr>
          <w:rFonts w:ascii="Times New Roman" w:hAnsi="Times New Roman" w:cs="Times New Roman"/>
          <w:noProof/>
          <w:sz w:val="24"/>
          <w:szCs w:val="24"/>
        </w:rPr>
        <w:t xml:space="preserve">Malanotte-Rizzoli P. 1996. </w:t>
      </w:r>
      <w:r w:rsidRPr="006F5A7A">
        <w:rPr>
          <w:rFonts w:ascii="Times New Roman" w:hAnsi="Times New Roman" w:cs="Times New Roman"/>
          <w:i/>
          <w:noProof/>
          <w:sz w:val="24"/>
          <w:szCs w:val="24"/>
        </w:rPr>
        <w:t>Modern approaches to data assimilation in ocean modeling</w:t>
      </w:r>
      <w:r>
        <w:rPr>
          <w:rFonts w:ascii="Times New Roman" w:hAnsi="Times New Roman" w:cs="Times New Roman"/>
          <w:noProof/>
          <w:sz w:val="24"/>
          <w:szCs w:val="24"/>
        </w:rPr>
        <w:t>. Amsterdam, The Netherlands: Elsevier Science</w:t>
      </w:r>
      <w:bookmarkEnd w:id="54"/>
    </w:p>
    <w:p w:rsidR="006F5A7A" w:rsidRDefault="006F5A7A" w:rsidP="006F5A7A">
      <w:pPr>
        <w:spacing w:after="0" w:line="240" w:lineRule="auto"/>
        <w:ind w:left="720" w:hanging="720"/>
        <w:rPr>
          <w:rFonts w:ascii="Times New Roman" w:hAnsi="Times New Roman" w:cs="Times New Roman"/>
          <w:noProof/>
          <w:sz w:val="24"/>
          <w:szCs w:val="24"/>
        </w:rPr>
      </w:pPr>
      <w:bookmarkStart w:id="55" w:name="_ENREF_55"/>
      <w:r>
        <w:rPr>
          <w:rFonts w:ascii="Times New Roman" w:hAnsi="Times New Roman" w:cs="Times New Roman"/>
          <w:noProof/>
          <w:sz w:val="24"/>
          <w:szCs w:val="24"/>
        </w:rPr>
        <w:lastRenderedPageBreak/>
        <w:t xml:space="preserve">Mathis JT, Bates NR, Hansell DA, Babila T. 2009. Net community production in the northeastern Chukchi Sea. </w:t>
      </w:r>
      <w:r w:rsidRPr="006F5A7A">
        <w:rPr>
          <w:rFonts w:ascii="Times New Roman" w:hAnsi="Times New Roman" w:cs="Times New Roman"/>
          <w:i/>
          <w:noProof/>
          <w:sz w:val="24"/>
          <w:szCs w:val="24"/>
        </w:rPr>
        <w:t>Deep-Sea Research Part II</w:t>
      </w:r>
      <w:r>
        <w:rPr>
          <w:rFonts w:ascii="Times New Roman" w:hAnsi="Times New Roman" w:cs="Times New Roman"/>
          <w:noProof/>
          <w:sz w:val="24"/>
          <w:szCs w:val="24"/>
        </w:rPr>
        <w:t xml:space="preserve"> 56: 1213-22</w:t>
      </w:r>
      <w:bookmarkEnd w:id="55"/>
    </w:p>
    <w:p w:rsidR="006F5A7A" w:rsidRDefault="006F5A7A" w:rsidP="006F5A7A">
      <w:pPr>
        <w:spacing w:after="0" w:line="240" w:lineRule="auto"/>
        <w:ind w:left="720" w:hanging="720"/>
        <w:rPr>
          <w:rFonts w:ascii="Times New Roman" w:hAnsi="Times New Roman" w:cs="Times New Roman"/>
          <w:noProof/>
          <w:sz w:val="24"/>
          <w:szCs w:val="24"/>
        </w:rPr>
      </w:pPr>
      <w:bookmarkStart w:id="56" w:name="_ENREF_56"/>
      <w:r>
        <w:rPr>
          <w:rFonts w:ascii="Times New Roman" w:hAnsi="Times New Roman" w:cs="Times New Roman"/>
          <w:noProof/>
          <w:sz w:val="24"/>
          <w:szCs w:val="24"/>
        </w:rPr>
        <w:t xml:space="preserve">Mathis JT, Cross JN, Bates NR, Moran SB, Lomas MW, et al. 2010. Seasonal distribution of dissolved inorganic carbon and net community production on the Bering Sea shelf. </w:t>
      </w:r>
      <w:r w:rsidRPr="006F5A7A">
        <w:rPr>
          <w:rFonts w:ascii="Times New Roman" w:hAnsi="Times New Roman" w:cs="Times New Roman"/>
          <w:i/>
          <w:noProof/>
          <w:sz w:val="24"/>
          <w:szCs w:val="24"/>
        </w:rPr>
        <w:t>Biogeosciences</w:t>
      </w:r>
      <w:r>
        <w:rPr>
          <w:rFonts w:ascii="Times New Roman" w:hAnsi="Times New Roman" w:cs="Times New Roman"/>
          <w:noProof/>
          <w:sz w:val="24"/>
          <w:szCs w:val="24"/>
        </w:rPr>
        <w:t xml:space="preserve"> 7: 1769-87</w:t>
      </w:r>
      <w:bookmarkEnd w:id="56"/>
    </w:p>
    <w:p w:rsidR="006F5A7A" w:rsidRDefault="006F5A7A" w:rsidP="006F5A7A">
      <w:pPr>
        <w:spacing w:after="0" w:line="240" w:lineRule="auto"/>
        <w:ind w:left="720" w:hanging="720"/>
        <w:rPr>
          <w:rFonts w:ascii="Times New Roman" w:hAnsi="Times New Roman" w:cs="Times New Roman"/>
          <w:noProof/>
          <w:sz w:val="24"/>
          <w:szCs w:val="24"/>
        </w:rPr>
      </w:pPr>
      <w:bookmarkStart w:id="57" w:name="_ENREF_57"/>
      <w:r>
        <w:rPr>
          <w:rFonts w:ascii="Times New Roman" w:hAnsi="Times New Roman" w:cs="Times New Roman"/>
          <w:noProof/>
          <w:sz w:val="24"/>
          <w:szCs w:val="24"/>
        </w:rPr>
        <w:t xml:space="preserve">McGillicuddy DJ, Kosnyrev VK, Ryan JP, Yoder JA. 2001a. Covariation of mesoscale ocean color and sea surface temperature patterns in the Sargasso Sea. </w:t>
      </w:r>
      <w:r w:rsidRPr="006F5A7A">
        <w:rPr>
          <w:rFonts w:ascii="Times New Roman" w:hAnsi="Times New Roman" w:cs="Times New Roman"/>
          <w:i/>
          <w:noProof/>
          <w:sz w:val="24"/>
          <w:szCs w:val="24"/>
        </w:rPr>
        <w:t>Deep-Sea Research II</w:t>
      </w:r>
      <w:r>
        <w:rPr>
          <w:rFonts w:ascii="Times New Roman" w:hAnsi="Times New Roman" w:cs="Times New Roman"/>
          <w:noProof/>
          <w:sz w:val="24"/>
          <w:szCs w:val="24"/>
        </w:rPr>
        <w:t xml:space="preserve"> 48: 1823-36</w:t>
      </w:r>
      <w:bookmarkEnd w:id="57"/>
    </w:p>
    <w:p w:rsidR="006F5A7A" w:rsidRDefault="006F5A7A" w:rsidP="006F5A7A">
      <w:pPr>
        <w:spacing w:after="0" w:line="240" w:lineRule="auto"/>
        <w:ind w:left="720" w:hanging="720"/>
        <w:rPr>
          <w:rFonts w:ascii="Times New Roman" w:hAnsi="Times New Roman" w:cs="Times New Roman"/>
          <w:noProof/>
          <w:sz w:val="24"/>
          <w:szCs w:val="24"/>
        </w:rPr>
      </w:pPr>
      <w:bookmarkStart w:id="58" w:name="_ENREF_58"/>
      <w:r>
        <w:rPr>
          <w:rFonts w:ascii="Times New Roman" w:hAnsi="Times New Roman" w:cs="Times New Roman"/>
          <w:noProof/>
          <w:sz w:val="24"/>
          <w:szCs w:val="24"/>
        </w:rPr>
        <w:t xml:space="preserve">McGillicuddy DJ, Lynch DR, Wiebe P, Runge J, Gentleman WC, Davis CS. 2001b. Evaluating the U.S. Globec Georges Bank broad-scale sampling pattern with Observational System Simulation Experiments. </w:t>
      </w:r>
      <w:r w:rsidRPr="006F5A7A">
        <w:rPr>
          <w:rFonts w:ascii="Times New Roman" w:hAnsi="Times New Roman" w:cs="Times New Roman"/>
          <w:i/>
          <w:noProof/>
          <w:sz w:val="24"/>
          <w:szCs w:val="24"/>
        </w:rPr>
        <w:t>Deep-Sea Research II</w:t>
      </w:r>
      <w:r>
        <w:rPr>
          <w:rFonts w:ascii="Times New Roman" w:hAnsi="Times New Roman" w:cs="Times New Roman"/>
          <w:noProof/>
          <w:sz w:val="24"/>
          <w:szCs w:val="24"/>
        </w:rPr>
        <w:t xml:space="preserve"> 48: 483-99</w:t>
      </w:r>
      <w:bookmarkEnd w:id="58"/>
    </w:p>
    <w:p w:rsidR="006F5A7A" w:rsidRDefault="006F5A7A" w:rsidP="006F5A7A">
      <w:pPr>
        <w:spacing w:after="0" w:line="240" w:lineRule="auto"/>
        <w:ind w:left="720" w:hanging="720"/>
        <w:rPr>
          <w:rFonts w:ascii="Times New Roman" w:hAnsi="Times New Roman" w:cs="Times New Roman"/>
          <w:noProof/>
          <w:sz w:val="24"/>
          <w:szCs w:val="24"/>
        </w:rPr>
      </w:pPr>
      <w:bookmarkStart w:id="59" w:name="_ENREF_59"/>
      <w:r>
        <w:rPr>
          <w:rFonts w:ascii="Times New Roman" w:hAnsi="Times New Roman" w:cs="Times New Roman"/>
          <w:noProof/>
          <w:sz w:val="24"/>
          <w:szCs w:val="24"/>
        </w:rPr>
        <w:t xml:space="preserve">Musgrave DL, Chou J, Jenkins WJ. 1988. Application of a model of upper ocean physics for studying seasonal cycles of oxygen. </w:t>
      </w:r>
      <w:r w:rsidRPr="006F5A7A">
        <w:rPr>
          <w:rFonts w:ascii="Times New Roman" w:hAnsi="Times New Roman" w:cs="Times New Roman"/>
          <w:i/>
          <w:noProof/>
          <w:sz w:val="24"/>
          <w:szCs w:val="24"/>
        </w:rPr>
        <w:t>J. Geophys. Res.</w:t>
      </w:r>
      <w:r>
        <w:rPr>
          <w:rFonts w:ascii="Times New Roman" w:hAnsi="Times New Roman" w:cs="Times New Roman"/>
          <w:noProof/>
          <w:sz w:val="24"/>
          <w:szCs w:val="24"/>
        </w:rPr>
        <w:t xml:space="preserve"> 93 .\" N 15679-700</w:t>
      </w:r>
      <w:bookmarkEnd w:id="59"/>
    </w:p>
    <w:p w:rsidR="006F5A7A" w:rsidRDefault="006F5A7A" w:rsidP="006F5A7A">
      <w:pPr>
        <w:spacing w:after="0" w:line="240" w:lineRule="auto"/>
        <w:ind w:left="720" w:hanging="720"/>
        <w:rPr>
          <w:rFonts w:ascii="Times New Roman" w:hAnsi="Times New Roman" w:cs="Times New Roman"/>
          <w:noProof/>
          <w:sz w:val="24"/>
          <w:szCs w:val="24"/>
        </w:rPr>
      </w:pPr>
      <w:bookmarkStart w:id="60" w:name="_ENREF_60"/>
      <w:r>
        <w:rPr>
          <w:rFonts w:ascii="Times New Roman" w:hAnsi="Times New Roman" w:cs="Times New Roman"/>
          <w:noProof/>
          <w:sz w:val="24"/>
          <w:szCs w:val="24"/>
        </w:rPr>
        <w:t xml:space="preserve">Nencioli F, d'Ovidio F, Doglioli AM, Petrenko AA. 2013. In situ estimates of submesoscale horizontal eddy diffusivity across an ocean front. </w:t>
      </w:r>
      <w:r w:rsidRPr="006F5A7A">
        <w:rPr>
          <w:rFonts w:ascii="Times New Roman" w:hAnsi="Times New Roman" w:cs="Times New Roman"/>
          <w:i/>
          <w:noProof/>
          <w:sz w:val="24"/>
          <w:szCs w:val="24"/>
        </w:rPr>
        <w:t>Journal of Geophysical Research: Oceans</w:t>
      </w:r>
      <w:r>
        <w:rPr>
          <w:rFonts w:ascii="Times New Roman" w:hAnsi="Times New Roman" w:cs="Times New Roman"/>
          <w:noProof/>
          <w:sz w:val="24"/>
          <w:szCs w:val="24"/>
        </w:rPr>
        <w:t xml:space="preserve"> 118: 7066-80</w:t>
      </w:r>
      <w:bookmarkEnd w:id="60"/>
    </w:p>
    <w:p w:rsidR="006F5A7A" w:rsidRDefault="006F5A7A" w:rsidP="006F5A7A">
      <w:pPr>
        <w:spacing w:after="0" w:line="240" w:lineRule="auto"/>
        <w:ind w:left="720" w:hanging="720"/>
        <w:rPr>
          <w:rFonts w:ascii="Times New Roman" w:hAnsi="Times New Roman" w:cs="Times New Roman"/>
          <w:noProof/>
          <w:sz w:val="24"/>
          <w:szCs w:val="24"/>
        </w:rPr>
      </w:pPr>
      <w:bookmarkStart w:id="61" w:name="_ENREF_61"/>
      <w:r>
        <w:rPr>
          <w:rFonts w:ascii="Times New Roman" w:hAnsi="Times New Roman" w:cs="Times New Roman"/>
          <w:noProof/>
          <w:sz w:val="24"/>
          <w:szCs w:val="24"/>
        </w:rPr>
        <w:t xml:space="preserve">Nevison CD, Keeling RF, Kahru M, Manizza M, Mitchell BG, Cassar N. 2012. Estimating net community production in the Southern Ocean based on atmospheric potential oxygen and satellite ocean color data.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26: n/a-n/a</w:t>
      </w:r>
      <w:bookmarkEnd w:id="61"/>
    </w:p>
    <w:p w:rsidR="006F5A7A" w:rsidRDefault="006F5A7A" w:rsidP="006F5A7A">
      <w:pPr>
        <w:spacing w:after="0" w:line="240" w:lineRule="auto"/>
        <w:ind w:left="720" w:hanging="720"/>
        <w:rPr>
          <w:rFonts w:ascii="Times New Roman" w:hAnsi="Times New Roman" w:cs="Times New Roman"/>
          <w:noProof/>
          <w:sz w:val="24"/>
          <w:szCs w:val="24"/>
        </w:rPr>
      </w:pPr>
      <w:bookmarkStart w:id="62" w:name="_ENREF_62"/>
      <w:r>
        <w:rPr>
          <w:rFonts w:ascii="Times New Roman" w:hAnsi="Times New Roman" w:cs="Times New Roman"/>
          <w:noProof/>
          <w:sz w:val="24"/>
          <w:szCs w:val="24"/>
        </w:rPr>
        <w:t xml:space="preserve">Nicholson DP, Stanley RHR, Barkan E, Karl DM, Luz B, et al. 2012. Evaluating triple oxygen isotope estimates of gross primary production at the Hawaii Ocean Time-series and Bermuda Atlantic Time-series Study sites. </w:t>
      </w:r>
      <w:r w:rsidRPr="006F5A7A">
        <w:rPr>
          <w:rFonts w:ascii="Times New Roman" w:hAnsi="Times New Roman" w:cs="Times New Roman"/>
          <w:i/>
          <w:noProof/>
          <w:sz w:val="24"/>
          <w:szCs w:val="24"/>
        </w:rPr>
        <w:t>Journal of Geophysical Research: Oceans</w:t>
      </w:r>
      <w:r>
        <w:rPr>
          <w:rFonts w:ascii="Times New Roman" w:hAnsi="Times New Roman" w:cs="Times New Roman"/>
          <w:noProof/>
          <w:sz w:val="24"/>
          <w:szCs w:val="24"/>
        </w:rPr>
        <w:t xml:space="preserve"> 117: n/a-n/a</w:t>
      </w:r>
      <w:bookmarkEnd w:id="62"/>
    </w:p>
    <w:p w:rsidR="006F5A7A" w:rsidRDefault="006F5A7A" w:rsidP="006F5A7A">
      <w:pPr>
        <w:spacing w:after="0" w:line="240" w:lineRule="auto"/>
        <w:ind w:left="720" w:hanging="720"/>
        <w:rPr>
          <w:rFonts w:ascii="Times New Roman" w:hAnsi="Times New Roman" w:cs="Times New Roman"/>
          <w:noProof/>
          <w:sz w:val="24"/>
          <w:szCs w:val="24"/>
        </w:rPr>
      </w:pPr>
      <w:bookmarkStart w:id="63" w:name="_ENREF_63"/>
      <w:r>
        <w:rPr>
          <w:rFonts w:ascii="Times New Roman" w:hAnsi="Times New Roman" w:cs="Times New Roman"/>
          <w:noProof/>
          <w:sz w:val="24"/>
          <w:szCs w:val="24"/>
        </w:rPr>
        <w:t xml:space="preserve">Omand MM, D’Asaro EA, Lee CM, Perry MJ, Briggs N, et al. 2015. Eddy-driven subduction exports particulate organic carbon from the spring bloom. </w:t>
      </w:r>
      <w:r w:rsidRPr="006F5A7A">
        <w:rPr>
          <w:rFonts w:ascii="Times New Roman" w:hAnsi="Times New Roman" w:cs="Times New Roman"/>
          <w:i/>
          <w:noProof/>
          <w:sz w:val="24"/>
          <w:szCs w:val="24"/>
        </w:rPr>
        <w:t>Science</w:t>
      </w:r>
      <w:r>
        <w:rPr>
          <w:rFonts w:ascii="Times New Roman" w:hAnsi="Times New Roman" w:cs="Times New Roman"/>
          <w:noProof/>
          <w:sz w:val="24"/>
          <w:szCs w:val="24"/>
        </w:rPr>
        <w:t xml:space="preserve"> 348: 222-25</w:t>
      </w:r>
      <w:bookmarkEnd w:id="63"/>
    </w:p>
    <w:p w:rsidR="006F5A7A" w:rsidRDefault="006F5A7A" w:rsidP="006F5A7A">
      <w:pPr>
        <w:spacing w:after="0" w:line="240" w:lineRule="auto"/>
        <w:ind w:left="720" w:hanging="720"/>
        <w:rPr>
          <w:rFonts w:ascii="Times New Roman" w:hAnsi="Times New Roman" w:cs="Times New Roman"/>
          <w:noProof/>
          <w:sz w:val="24"/>
          <w:szCs w:val="24"/>
        </w:rPr>
      </w:pPr>
      <w:bookmarkStart w:id="64" w:name="_ENREF_64"/>
      <w:r>
        <w:rPr>
          <w:rFonts w:ascii="Times New Roman" w:hAnsi="Times New Roman" w:cs="Times New Roman"/>
          <w:noProof/>
          <w:sz w:val="24"/>
          <w:szCs w:val="24"/>
        </w:rPr>
        <w:t xml:space="preserve">Ono S, Ennyu A, Najjar RG, Bates NR. 2001. Shallow remineralization in the Sargasso Sea estimated from seasonal variations in oxygen and dissolved inorganic carbon and nitrate. </w:t>
      </w:r>
      <w:r w:rsidRPr="006F5A7A">
        <w:rPr>
          <w:rFonts w:ascii="Times New Roman" w:hAnsi="Times New Roman" w:cs="Times New Roman"/>
          <w:i/>
          <w:noProof/>
          <w:sz w:val="24"/>
          <w:szCs w:val="24"/>
        </w:rPr>
        <w:t>Deep Sea Res. II</w:t>
      </w:r>
      <w:r>
        <w:rPr>
          <w:rFonts w:ascii="Times New Roman" w:hAnsi="Times New Roman" w:cs="Times New Roman"/>
          <w:noProof/>
          <w:sz w:val="24"/>
          <w:szCs w:val="24"/>
        </w:rPr>
        <w:t xml:space="preserve"> 48: 1567-82</w:t>
      </w:r>
      <w:bookmarkEnd w:id="64"/>
    </w:p>
    <w:p w:rsidR="006F5A7A" w:rsidRDefault="006F5A7A" w:rsidP="006F5A7A">
      <w:pPr>
        <w:spacing w:after="0" w:line="240" w:lineRule="auto"/>
        <w:ind w:left="720" w:hanging="720"/>
        <w:rPr>
          <w:rFonts w:ascii="Times New Roman" w:hAnsi="Times New Roman" w:cs="Times New Roman"/>
          <w:noProof/>
          <w:sz w:val="24"/>
          <w:szCs w:val="24"/>
        </w:rPr>
      </w:pPr>
      <w:bookmarkStart w:id="65" w:name="_ENREF_65"/>
      <w:r>
        <w:rPr>
          <w:rFonts w:ascii="Times New Roman" w:hAnsi="Times New Roman" w:cs="Times New Roman"/>
          <w:noProof/>
          <w:sz w:val="24"/>
          <w:szCs w:val="24"/>
        </w:rPr>
        <w:t xml:space="preserve">Owens SA. 2013. </w:t>
      </w:r>
      <w:r w:rsidRPr="006F5A7A">
        <w:rPr>
          <w:rFonts w:ascii="Times New Roman" w:hAnsi="Times New Roman" w:cs="Times New Roman"/>
          <w:i/>
          <w:noProof/>
          <w:sz w:val="24"/>
          <w:szCs w:val="24"/>
        </w:rPr>
        <w:t>Advances in Measurements of Particle Cycling and Fluxes in the Ocean</w:t>
      </w:r>
      <w:r>
        <w:rPr>
          <w:rFonts w:ascii="Times New Roman" w:hAnsi="Times New Roman" w:cs="Times New Roman"/>
          <w:noProof/>
          <w:sz w:val="24"/>
          <w:szCs w:val="24"/>
        </w:rPr>
        <w:t>. Massachusetts Institute of Technology, Cambridge, MA</w:t>
      </w:r>
      <w:bookmarkEnd w:id="65"/>
    </w:p>
    <w:p w:rsidR="006F5A7A" w:rsidRDefault="006F5A7A" w:rsidP="006F5A7A">
      <w:pPr>
        <w:spacing w:after="0" w:line="240" w:lineRule="auto"/>
        <w:ind w:left="720" w:hanging="720"/>
        <w:rPr>
          <w:rFonts w:ascii="Times New Roman" w:hAnsi="Times New Roman" w:cs="Times New Roman"/>
          <w:noProof/>
          <w:sz w:val="24"/>
          <w:szCs w:val="24"/>
        </w:rPr>
      </w:pPr>
      <w:bookmarkStart w:id="66" w:name="_ENREF_66"/>
      <w:r>
        <w:rPr>
          <w:rFonts w:ascii="Times New Roman" w:hAnsi="Times New Roman" w:cs="Times New Roman"/>
          <w:noProof/>
          <w:sz w:val="24"/>
          <w:szCs w:val="24"/>
        </w:rPr>
        <w:t xml:space="preserve">Quay P, Stutsman J. 2003. Surface layer carbon budget for the subtropical N. Pacific: delta C-13 constraints at station ALOHA. </w:t>
      </w:r>
      <w:r w:rsidRPr="006F5A7A">
        <w:rPr>
          <w:rFonts w:ascii="Times New Roman" w:hAnsi="Times New Roman" w:cs="Times New Roman"/>
          <w:i/>
          <w:noProof/>
          <w:sz w:val="24"/>
          <w:szCs w:val="24"/>
        </w:rPr>
        <w:t>Deep-Sea Research Part I</w:t>
      </w:r>
      <w:r>
        <w:rPr>
          <w:rFonts w:ascii="Times New Roman" w:hAnsi="Times New Roman" w:cs="Times New Roman"/>
          <w:noProof/>
          <w:sz w:val="24"/>
          <w:szCs w:val="24"/>
        </w:rPr>
        <w:t xml:space="preserve"> 50: 1045-61</w:t>
      </w:r>
      <w:bookmarkEnd w:id="66"/>
    </w:p>
    <w:p w:rsidR="006F5A7A" w:rsidRDefault="006F5A7A" w:rsidP="006F5A7A">
      <w:pPr>
        <w:spacing w:after="0" w:line="240" w:lineRule="auto"/>
        <w:ind w:left="720" w:hanging="720"/>
        <w:rPr>
          <w:rFonts w:ascii="Times New Roman" w:hAnsi="Times New Roman" w:cs="Times New Roman"/>
          <w:noProof/>
          <w:sz w:val="24"/>
          <w:szCs w:val="24"/>
        </w:rPr>
      </w:pPr>
      <w:bookmarkStart w:id="67" w:name="_ENREF_67"/>
      <w:r>
        <w:rPr>
          <w:rFonts w:ascii="Times New Roman" w:hAnsi="Times New Roman" w:cs="Times New Roman"/>
          <w:noProof/>
          <w:sz w:val="24"/>
          <w:szCs w:val="24"/>
        </w:rPr>
        <w:t xml:space="preserve">Quay PD, Peacock C, Bjorkman K, Karl DM. 2010. Measuring primary production rates in the ocean: Enigmatic results between incubation and non-incubation methods at Station ALOHA.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24: doi:10.1029/2009GB003665</w:t>
      </w:r>
      <w:bookmarkEnd w:id="67"/>
    </w:p>
    <w:p w:rsidR="006F5A7A" w:rsidRDefault="006F5A7A" w:rsidP="006F5A7A">
      <w:pPr>
        <w:spacing w:after="0" w:line="240" w:lineRule="auto"/>
        <w:ind w:left="720" w:hanging="720"/>
        <w:rPr>
          <w:rFonts w:ascii="Times New Roman" w:hAnsi="Times New Roman" w:cs="Times New Roman"/>
          <w:noProof/>
          <w:sz w:val="24"/>
          <w:szCs w:val="24"/>
        </w:rPr>
      </w:pPr>
      <w:bookmarkStart w:id="68" w:name="_ENREF_68"/>
      <w:r>
        <w:rPr>
          <w:rFonts w:ascii="Times New Roman" w:hAnsi="Times New Roman" w:cs="Times New Roman"/>
          <w:noProof/>
          <w:sz w:val="24"/>
          <w:szCs w:val="24"/>
        </w:rPr>
        <w:t xml:space="preserve">Resplandy L, Lévy M, d'Ovidio F, Merlivat L. 2009. Impact of submesoscale variability in estimating the air-sea CO2 exchange: Results from a model study of the POMME experiment.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23: doi: 10.1029/2008gb003239</w:t>
      </w:r>
      <w:bookmarkEnd w:id="68"/>
    </w:p>
    <w:p w:rsidR="006F5A7A" w:rsidRDefault="006F5A7A" w:rsidP="006F5A7A">
      <w:pPr>
        <w:spacing w:after="0" w:line="240" w:lineRule="auto"/>
        <w:ind w:left="720" w:hanging="720"/>
        <w:rPr>
          <w:rFonts w:ascii="Times New Roman" w:hAnsi="Times New Roman" w:cs="Times New Roman"/>
          <w:noProof/>
          <w:sz w:val="24"/>
          <w:szCs w:val="24"/>
        </w:rPr>
      </w:pPr>
      <w:bookmarkStart w:id="69" w:name="_ENREF_69"/>
      <w:r>
        <w:rPr>
          <w:rFonts w:ascii="Times New Roman" w:hAnsi="Times New Roman" w:cs="Times New Roman"/>
          <w:noProof/>
          <w:sz w:val="24"/>
          <w:szCs w:val="24"/>
        </w:rPr>
        <w:t xml:space="preserve">Resplandy L, Martin AP, Le Moigne F, Martin P, Aquilina A, et al. 2012. How does dynamical spatial variability impact 234Th-derived estimates of organic export? </w:t>
      </w:r>
      <w:r w:rsidRPr="006F5A7A">
        <w:rPr>
          <w:rFonts w:ascii="Times New Roman" w:hAnsi="Times New Roman" w:cs="Times New Roman"/>
          <w:i/>
          <w:noProof/>
          <w:sz w:val="24"/>
          <w:szCs w:val="24"/>
        </w:rPr>
        <w:t>Deep Sea Research I</w:t>
      </w:r>
      <w:r>
        <w:rPr>
          <w:rFonts w:ascii="Times New Roman" w:hAnsi="Times New Roman" w:cs="Times New Roman"/>
          <w:noProof/>
          <w:sz w:val="24"/>
          <w:szCs w:val="24"/>
        </w:rPr>
        <w:t xml:space="preserve"> 68: 24-45</w:t>
      </w:r>
      <w:bookmarkEnd w:id="69"/>
    </w:p>
    <w:p w:rsidR="006F5A7A" w:rsidRDefault="006F5A7A" w:rsidP="006F5A7A">
      <w:pPr>
        <w:spacing w:after="0" w:line="240" w:lineRule="auto"/>
        <w:ind w:left="720" w:hanging="720"/>
        <w:rPr>
          <w:rFonts w:ascii="Times New Roman" w:hAnsi="Times New Roman" w:cs="Times New Roman"/>
          <w:noProof/>
          <w:sz w:val="24"/>
          <w:szCs w:val="24"/>
        </w:rPr>
      </w:pPr>
      <w:bookmarkStart w:id="70" w:name="_ENREF_70"/>
      <w:r>
        <w:rPr>
          <w:rFonts w:ascii="Times New Roman" w:hAnsi="Times New Roman" w:cs="Times New Roman"/>
          <w:noProof/>
          <w:sz w:val="24"/>
          <w:szCs w:val="24"/>
        </w:rPr>
        <w:t xml:space="preserve">Reuer MK, Barnett BA, Bender ML, Falkowski PG, Hendricks MB. 2007. New estimates of Southern Ocean biological production rates from O2/Ar ratios and the triple isotope composition of O2. </w:t>
      </w:r>
      <w:r w:rsidRPr="006F5A7A">
        <w:rPr>
          <w:rFonts w:ascii="Times New Roman" w:hAnsi="Times New Roman" w:cs="Times New Roman"/>
          <w:i/>
          <w:noProof/>
          <w:sz w:val="24"/>
          <w:szCs w:val="24"/>
        </w:rPr>
        <w:t>Deep-Sea Research Part I</w:t>
      </w:r>
      <w:r>
        <w:rPr>
          <w:rFonts w:ascii="Times New Roman" w:hAnsi="Times New Roman" w:cs="Times New Roman"/>
          <w:noProof/>
          <w:sz w:val="24"/>
          <w:szCs w:val="24"/>
        </w:rPr>
        <w:t xml:space="preserve"> 54: 951-74</w:t>
      </w:r>
      <w:bookmarkEnd w:id="70"/>
    </w:p>
    <w:p w:rsidR="006F5A7A" w:rsidRDefault="006F5A7A" w:rsidP="006F5A7A">
      <w:pPr>
        <w:spacing w:after="0" w:line="240" w:lineRule="auto"/>
        <w:ind w:left="720" w:hanging="720"/>
        <w:rPr>
          <w:rFonts w:ascii="Times New Roman" w:hAnsi="Times New Roman" w:cs="Times New Roman"/>
          <w:noProof/>
          <w:sz w:val="24"/>
          <w:szCs w:val="24"/>
        </w:rPr>
      </w:pPr>
      <w:bookmarkStart w:id="71" w:name="_ENREF_71"/>
      <w:r>
        <w:rPr>
          <w:rFonts w:ascii="Times New Roman" w:hAnsi="Times New Roman" w:cs="Times New Roman"/>
          <w:noProof/>
          <w:sz w:val="24"/>
          <w:szCs w:val="24"/>
        </w:rPr>
        <w:t xml:space="preserve">Robinson AR, Lermusiaux PFJ, Sloan NQ. 1998. Data assimilation. </w:t>
      </w:r>
      <w:r w:rsidRPr="006F5A7A">
        <w:rPr>
          <w:rFonts w:ascii="Times New Roman" w:hAnsi="Times New Roman" w:cs="Times New Roman"/>
          <w:i/>
          <w:noProof/>
          <w:sz w:val="24"/>
          <w:szCs w:val="24"/>
        </w:rPr>
        <w:t>The Sea</w:t>
      </w:r>
      <w:r>
        <w:rPr>
          <w:rFonts w:ascii="Times New Roman" w:hAnsi="Times New Roman" w:cs="Times New Roman"/>
          <w:noProof/>
          <w:sz w:val="24"/>
          <w:szCs w:val="24"/>
        </w:rPr>
        <w:t xml:space="preserve"> 10: 541-94</w:t>
      </w:r>
      <w:bookmarkEnd w:id="71"/>
    </w:p>
    <w:p w:rsidR="006F5A7A" w:rsidRDefault="006F5A7A" w:rsidP="006F5A7A">
      <w:pPr>
        <w:spacing w:after="0" w:line="240" w:lineRule="auto"/>
        <w:ind w:left="720" w:hanging="720"/>
        <w:rPr>
          <w:rFonts w:ascii="Times New Roman" w:hAnsi="Times New Roman" w:cs="Times New Roman"/>
          <w:noProof/>
          <w:sz w:val="24"/>
          <w:szCs w:val="24"/>
        </w:rPr>
      </w:pPr>
      <w:bookmarkStart w:id="72" w:name="_ENREF_72"/>
      <w:r>
        <w:rPr>
          <w:rFonts w:ascii="Times New Roman" w:hAnsi="Times New Roman" w:cs="Times New Roman"/>
          <w:noProof/>
          <w:sz w:val="24"/>
          <w:szCs w:val="24"/>
        </w:rPr>
        <w:lastRenderedPageBreak/>
        <w:t xml:space="preserve">Rutgers van der Loeff M, Cai P, Stimac I, Bracher A, Middag R, et al. 2011. </w:t>
      </w:r>
      <w:r w:rsidRPr="006F5A7A">
        <w:rPr>
          <w:rFonts w:ascii="Times New Roman" w:hAnsi="Times New Roman" w:cs="Times New Roman"/>
          <w:noProof/>
          <w:sz w:val="24"/>
          <w:szCs w:val="24"/>
          <w:vertAlign w:val="superscript"/>
        </w:rPr>
        <w:t>234</w:t>
      </w:r>
      <w:r>
        <w:rPr>
          <w:rFonts w:ascii="Times New Roman" w:hAnsi="Times New Roman" w:cs="Times New Roman"/>
          <w:noProof/>
          <w:sz w:val="24"/>
          <w:szCs w:val="24"/>
        </w:rPr>
        <w:t xml:space="preserve">Th in surface waters: distribution of particle export flux across the Antarctic Circumpolar Current and in the Weddell Sea during the GEOTRACES expedition ZERO and DRAKE. </w:t>
      </w:r>
      <w:r w:rsidRPr="006F5A7A">
        <w:rPr>
          <w:rFonts w:ascii="Times New Roman" w:hAnsi="Times New Roman" w:cs="Times New Roman"/>
          <w:i/>
          <w:noProof/>
          <w:sz w:val="24"/>
          <w:szCs w:val="24"/>
        </w:rPr>
        <w:t>Deep-Sea Research II</w:t>
      </w:r>
      <w:r>
        <w:rPr>
          <w:rFonts w:ascii="Times New Roman" w:hAnsi="Times New Roman" w:cs="Times New Roman"/>
          <w:noProof/>
          <w:sz w:val="24"/>
          <w:szCs w:val="24"/>
        </w:rPr>
        <w:t xml:space="preserve"> 58: 2749-66</w:t>
      </w:r>
      <w:bookmarkEnd w:id="72"/>
    </w:p>
    <w:p w:rsidR="006F5A7A" w:rsidRPr="006F5A7A" w:rsidRDefault="006F5A7A" w:rsidP="006F5A7A">
      <w:pPr>
        <w:spacing w:after="0" w:line="240" w:lineRule="auto"/>
        <w:ind w:left="720" w:hanging="720"/>
        <w:rPr>
          <w:rFonts w:ascii="Times New Roman" w:hAnsi="Times New Roman" w:cs="Times New Roman"/>
          <w:i/>
          <w:noProof/>
          <w:sz w:val="24"/>
          <w:szCs w:val="24"/>
        </w:rPr>
      </w:pPr>
      <w:bookmarkStart w:id="73" w:name="_ENREF_73"/>
      <w:r>
        <w:rPr>
          <w:rFonts w:ascii="Times New Roman" w:hAnsi="Times New Roman" w:cs="Times New Roman"/>
          <w:noProof/>
          <w:sz w:val="24"/>
          <w:szCs w:val="24"/>
        </w:rPr>
        <w:t xml:space="preserve">Siegel DA, Buesseler KO, Behrenfeld MJ, Benitez-Nelson C, Boss E, et al. 2015. </w:t>
      </w:r>
      <w:r w:rsidRPr="006F5A7A">
        <w:rPr>
          <w:rFonts w:ascii="Times New Roman" w:hAnsi="Times New Roman" w:cs="Times New Roman"/>
          <w:i/>
          <w:noProof/>
          <w:sz w:val="24"/>
          <w:szCs w:val="24"/>
        </w:rPr>
        <w:t xml:space="preserve">EXport Processes in the Ocean from RemoTe Sensing (EXPORTS): A Science Plan for a NASA Field Campaign.  </w:t>
      </w:r>
      <w:hyperlink r:id="rId24" w:history="1">
        <w:r w:rsidRPr="006F5A7A">
          <w:rPr>
            <w:rStyle w:val="Hyperlink"/>
            <w:rFonts w:ascii="Times New Roman" w:hAnsi="Times New Roman" w:cs="Times New Roman"/>
            <w:i/>
            <w:noProof/>
            <w:sz w:val="24"/>
            <w:szCs w:val="24"/>
          </w:rPr>
          <w:t>http://exports.oceancolor.ucsb.edu/</w:t>
        </w:r>
      </w:hyperlink>
      <w:r w:rsidRPr="006F5A7A">
        <w:rPr>
          <w:rFonts w:ascii="Times New Roman" w:hAnsi="Times New Roman" w:cs="Times New Roman"/>
          <w:i/>
          <w:noProof/>
          <w:sz w:val="24"/>
          <w:szCs w:val="24"/>
        </w:rPr>
        <w:t>.</w:t>
      </w:r>
      <w:bookmarkEnd w:id="73"/>
    </w:p>
    <w:p w:rsidR="006F5A7A" w:rsidRDefault="006F5A7A" w:rsidP="006F5A7A">
      <w:pPr>
        <w:spacing w:after="0" w:line="240" w:lineRule="auto"/>
        <w:ind w:left="720" w:hanging="720"/>
        <w:rPr>
          <w:rFonts w:ascii="Times New Roman" w:hAnsi="Times New Roman" w:cs="Times New Roman"/>
          <w:noProof/>
          <w:sz w:val="24"/>
          <w:szCs w:val="24"/>
        </w:rPr>
      </w:pPr>
      <w:bookmarkStart w:id="74" w:name="_ENREF_74"/>
      <w:r>
        <w:rPr>
          <w:rFonts w:ascii="Times New Roman" w:hAnsi="Times New Roman" w:cs="Times New Roman"/>
          <w:noProof/>
          <w:sz w:val="24"/>
          <w:szCs w:val="24"/>
        </w:rPr>
        <w:t xml:space="preserve">Siegel DA, Buesseler KO, Doney SC, Sailley SF, Behrenfeld MJ, Boyd PW. 2014. Global assessment of ocean carbon export by combining satellite observations and food-web models.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28: 181-96</w:t>
      </w:r>
      <w:bookmarkEnd w:id="74"/>
    </w:p>
    <w:p w:rsidR="006F5A7A" w:rsidRDefault="006F5A7A" w:rsidP="006F5A7A">
      <w:pPr>
        <w:spacing w:after="0" w:line="240" w:lineRule="auto"/>
        <w:ind w:left="720" w:hanging="720"/>
        <w:rPr>
          <w:rFonts w:ascii="Times New Roman" w:hAnsi="Times New Roman" w:cs="Times New Roman"/>
          <w:noProof/>
          <w:sz w:val="24"/>
          <w:szCs w:val="24"/>
        </w:rPr>
      </w:pPr>
      <w:bookmarkStart w:id="75" w:name="_ENREF_75"/>
      <w:r>
        <w:rPr>
          <w:rFonts w:ascii="Times New Roman" w:hAnsi="Times New Roman" w:cs="Times New Roman"/>
          <w:noProof/>
          <w:sz w:val="24"/>
          <w:szCs w:val="24"/>
        </w:rPr>
        <w:t xml:space="preserve">Siegel DA, Court DB, Menzies DW, Peterson P, Maritorena S, Nelson NB. 2008. Satellite and in situ observations of the bio-optical signatures of two mesoscale eddies in the Sargasso Sea. </w:t>
      </w:r>
      <w:r w:rsidRPr="006F5A7A">
        <w:rPr>
          <w:rFonts w:ascii="Times New Roman" w:hAnsi="Times New Roman" w:cs="Times New Roman"/>
          <w:i/>
          <w:noProof/>
          <w:sz w:val="24"/>
          <w:szCs w:val="24"/>
        </w:rPr>
        <w:t>Deep-Sea Research II</w:t>
      </w:r>
      <w:r>
        <w:rPr>
          <w:rFonts w:ascii="Times New Roman" w:hAnsi="Times New Roman" w:cs="Times New Roman"/>
          <w:noProof/>
          <w:sz w:val="24"/>
          <w:szCs w:val="24"/>
        </w:rPr>
        <w:t xml:space="preserve"> 55: 1218-30</w:t>
      </w:r>
      <w:bookmarkEnd w:id="75"/>
    </w:p>
    <w:p w:rsidR="006F5A7A" w:rsidRDefault="006F5A7A" w:rsidP="006F5A7A">
      <w:pPr>
        <w:spacing w:after="0" w:line="240" w:lineRule="auto"/>
        <w:ind w:left="720" w:hanging="720"/>
        <w:rPr>
          <w:rFonts w:ascii="Times New Roman" w:hAnsi="Times New Roman" w:cs="Times New Roman"/>
          <w:noProof/>
          <w:sz w:val="24"/>
          <w:szCs w:val="24"/>
        </w:rPr>
      </w:pPr>
      <w:bookmarkStart w:id="76" w:name="_ENREF_76"/>
      <w:r>
        <w:rPr>
          <w:rFonts w:ascii="Times New Roman" w:hAnsi="Times New Roman" w:cs="Times New Roman"/>
          <w:noProof/>
          <w:sz w:val="24"/>
          <w:szCs w:val="24"/>
        </w:rPr>
        <w:t xml:space="preserve">Siegel DA, Peterson P, McGillicuddy DJ, Jr., Maritorena S, Nelson NB. 2011. Bio-optical footprints created by mesoscale eddies in the Sargasso Sea. </w:t>
      </w:r>
      <w:r w:rsidRPr="006F5A7A">
        <w:rPr>
          <w:rFonts w:ascii="Times New Roman" w:hAnsi="Times New Roman" w:cs="Times New Roman"/>
          <w:i/>
          <w:noProof/>
          <w:sz w:val="24"/>
          <w:szCs w:val="24"/>
        </w:rPr>
        <w:t>Geophys. Res. Lett.</w:t>
      </w:r>
      <w:r>
        <w:rPr>
          <w:rFonts w:ascii="Times New Roman" w:hAnsi="Times New Roman" w:cs="Times New Roman"/>
          <w:noProof/>
          <w:sz w:val="24"/>
          <w:szCs w:val="24"/>
        </w:rPr>
        <w:t xml:space="preserve"> 38: L13608</w:t>
      </w:r>
      <w:bookmarkEnd w:id="76"/>
    </w:p>
    <w:p w:rsidR="006F5A7A" w:rsidRDefault="006F5A7A" w:rsidP="006F5A7A">
      <w:pPr>
        <w:spacing w:after="0" w:line="240" w:lineRule="auto"/>
        <w:ind w:left="720" w:hanging="720"/>
        <w:rPr>
          <w:rFonts w:ascii="Times New Roman" w:hAnsi="Times New Roman" w:cs="Times New Roman"/>
          <w:noProof/>
          <w:sz w:val="24"/>
          <w:szCs w:val="24"/>
        </w:rPr>
      </w:pPr>
      <w:bookmarkStart w:id="77" w:name="_ENREF_77"/>
      <w:r>
        <w:rPr>
          <w:rFonts w:ascii="Times New Roman" w:hAnsi="Times New Roman" w:cs="Times New Roman"/>
          <w:noProof/>
          <w:sz w:val="24"/>
          <w:szCs w:val="24"/>
        </w:rPr>
        <w:t xml:space="preserve">Smith NR. 1993. Ocean modeling in a global ocean observing system. </w:t>
      </w:r>
      <w:r w:rsidRPr="006F5A7A">
        <w:rPr>
          <w:rFonts w:ascii="Times New Roman" w:hAnsi="Times New Roman" w:cs="Times New Roman"/>
          <w:i/>
          <w:noProof/>
          <w:sz w:val="24"/>
          <w:szCs w:val="24"/>
        </w:rPr>
        <w:t>Rev. Geophys.</w:t>
      </w:r>
      <w:r>
        <w:rPr>
          <w:rFonts w:ascii="Times New Roman" w:hAnsi="Times New Roman" w:cs="Times New Roman"/>
          <w:noProof/>
          <w:sz w:val="24"/>
          <w:szCs w:val="24"/>
        </w:rPr>
        <w:t xml:space="preserve"> 31: 281-317</w:t>
      </w:r>
      <w:bookmarkEnd w:id="77"/>
    </w:p>
    <w:p w:rsidR="006F5A7A" w:rsidRDefault="006F5A7A" w:rsidP="006F5A7A">
      <w:pPr>
        <w:spacing w:after="0" w:line="240" w:lineRule="auto"/>
        <w:ind w:left="720" w:hanging="720"/>
        <w:rPr>
          <w:rFonts w:ascii="Times New Roman" w:hAnsi="Times New Roman" w:cs="Times New Roman"/>
          <w:noProof/>
          <w:sz w:val="24"/>
          <w:szCs w:val="24"/>
        </w:rPr>
      </w:pPr>
      <w:bookmarkStart w:id="78" w:name="_ENREF_78"/>
      <w:r>
        <w:rPr>
          <w:rFonts w:ascii="Times New Roman" w:hAnsi="Times New Roman" w:cs="Times New Roman"/>
          <w:noProof/>
          <w:sz w:val="24"/>
          <w:szCs w:val="24"/>
        </w:rPr>
        <w:t xml:space="preserve">Smith RC. 1981. Remote sensing and depth distribution of ocean chlorophyll. </w:t>
      </w:r>
      <w:r w:rsidRPr="006F5A7A">
        <w:rPr>
          <w:rFonts w:ascii="Times New Roman" w:hAnsi="Times New Roman" w:cs="Times New Roman"/>
          <w:i/>
          <w:noProof/>
          <w:sz w:val="24"/>
          <w:szCs w:val="24"/>
        </w:rPr>
        <w:t>Marine Ecology Progress Series</w:t>
      </w:r>
      <w:r>
        <w:rPr>
          <w:rFonts w:ascii="Times New Roman" w:hAnsi="Times New Roman" w:cs="Times New Roman"/>
          <w:noProof/>
          <w:sz w:val="24"/>
          <w:szCs w:val="24"/>
        </w:rPr>
        <w:t xml:space="preserve"> 5: 359–61</w:t>
      </w:r>
      <w:bookmarkEnd w:id="78"/>
    </w:p>
    <w:p w:rsidR="006F5A7A" w:rsidRDefault="006F5A7A" w:rsidP="006F5A7A">
      <w:pPr>
        <w:spacing w:after="0" w:line="240" w:lineRule="auto"/>
        <w:ind w:left="720" w:hanging="720"/>
        <w:rPr>
          <w:rFonts w:ascii="Times New Roman" w:hAnsi="Times New Roman" w:cs="Times New Roman"/>
          <w:noProof/>
          <w:sz w:val="24"/>
          <w:szCs w:val="24"/>
        </w:rPr>
      </w:pPr>
      <w:bookmarkStart w:id="79" w:name="_ENREF_79"/>
      <w:r>
        <w:rPr>
          <w:rFonts w:ascii="Times New Roman" w:hAnsi="Times New Roman" w:cs="Times New Roman"/>
          <w:noProof/>
          <w:sz w:val="24"/>
          <w:szCs w:val="24"/>
        </w:rPr>
        <w:t xml:space="preserve">Spitzer WS, Jenkins WJ. 1989. Rates of vertical mixing, gas exchange and new production: estimates from seasonal gas cycles in the upper ocean near Bermuda. </w:t>
      </w:r>
      <w:r w:rsidRPr="006F5A7A">
        <w:rPr>
          <w:rFonts w:ascii="Times New Roman" w:hAnsi="Times New Roman" w:cs="Times New Roman"/>
          <w:i/>
          <w:noProof/>
          <w:sz w:val="24"/>
          <w:szCs w:val="24"/>
        </w:rPr>
        <w:t>J. Mar. Res.</w:t>
      </w:r>
      <w:r>
        <w:rPr>
          <w:rFonts w:ascii="Times New Roman" w:hAnsi="Times New Roman" w:cs="Times New Roman"/>
          <w:noProof/>
          <w:sz w:val="24"/>
          <w:szCs w:val="24"/>
        </w:rPr>
        <w:t xml:space="preserve"> 47: 169-96</w:t>
      </w:r>
      <w:bookmarkEnd w:id="79"/>
    </w:p>
    <w:p w:rsidR="006F5A7A" w:rsidRDefault="006F5A7A" w:rsidP="006F5A7A">
      <w:pPr>
        <w:spacing w:after="0" w:line="240" w:lineRule="auto"/>
        <w:ind w:left="720" w:hanging="720"/>
        <w:rPr>
          <w:rFonts w:ascii="Times New Roman" w:hAnsi="Times New Roman" w:cs="Times New Roman"/>
          <w:noProof/>
          <w:sz w:val="24"/>
          <w:szCs w:val="24"/>
        </w:rPr>
      </w:pPr>
      <w:bookmarkStart w:id="80" w:name="_ENREF_80"/>
      <w:r>
        <w:rPr>
          <w:rFonts w:ascii="Times New Roman" w:hAnsi="Times New Roman" w:cs="Times New Roman"/>
          <w:noProof/>
          <w:sz w:val="24"/>
          <w:szCs w:val="24"/>
        </w:rPr>
        <w:t xml:space="preserve">Stanley RHR, Ferrari R, Sandwith ZO. submitted. Quantifying Patchiness in Net Community Production. </w:t>
      </w:r>
      <w:r w:rsidRPr="006F5A7A">
        <w:rPr>
          <w:rFonts w:ascii="Times New Roman" w:hAnsi="Times New Roman" w:cs="Times New Roman"/>
          <w:i/>
          <w:noProof/>
          <w:sz w:val="24"/>
          <w:szCs w:val="24"/>
        </w:rPr>
        <w:t>Geophysical Research Letters</w:t>
      </w:r>
      <w:r>
        <w:rPr>
          <w:rFonts w:ascii="Times New Roman" w:hAnsi="Times New Roman" w:cs="Times New Roman"/>
          <w:noProof/>
          <w:sz w:val="24"/>
          <w:szCs w:val="24"/>
        </w:rPr>
        <w:t xml:space="preserve"> </w:t>
      </w:r>
      <w:bookmarkEnd w:id="80"/>
    </w:p>
    <w:p w:rsidR="006F5A7A" w:rsidRDefault="006F5A7A" w:rsidP="006F5A7A">
      <w:pPr>
        <w:spacing w:after="0" w:line="240" w:lineRule="auto"/>
        <w:ind w:left="720" w:hanging="720"/>
        <w:rPr>
          <w:rFonts w:ascii="Times New Roman" w:hAnsi="Times New Roman" w:cs="Times New Roman"/>
          <w:noProof/>
          <w:sz w:val="24"/>
          <w:szCs w:val="24"/>
        </w:rPr>
      </w:pPr>
      <w:bookmarkStart w:id="81" w:name="_ENREF_81"/>
      <w:r>
        <w:rPr>
          <w:rFonts w:ascii="Times New Roman" w:hAnsi="Times New Roman" w:cs="Times New Roman"/>
          <w:noProof/>
          <w:sz w:val="24"/>
          <w:szCs w:val="24"/>
        </w:rPr>
        <w:t xml:space="preserve">Stanley RHR, Kirkpatrick JB, Barnett B, Cassar N, Bender ML. 2010. Net community production and gross production rates in the Western Equatorial Pacific. </w:t>
      </w:r>
      <w:r w:rsidRPr="006F5A7A">
        <w:rPr>
          <w:rFonts w:ascii="Times New Roman" w:hAnsi="Times New Roman" w:cs="Times New Roman"/>
          <w:i/>
          <w:noProof/>
          <w:sz w:val="24"/>
          <w:szCs w:val="24"/>
        </w:rPr>
        <w:t>Global Biogeochemical Cycles</w:t>
      </w:r>
      <w:r>
        <w:rPr>
          <w:rFonts w:ascii="Times New Roman" w:hAnsi="Times New Roman" w:cs="Times New Roman"/>
          <w:noProof/>
          <w:sz w:val="24"/>
          <w:szCs w:val="24"/>
        </w:rPr>
        <w:t xml:space="preserve"> 24: GB4001</w:t>
      </w:r>
      <w:bookmarkEnd w:id="81"/>
    </w:p>
    <w:p w:rsidR="006F5A7A" w:rsidRDefault="006F5A7A" w:rsidP="006F5A7A">
      <w:pPr>
        <w:spacing w:after="0" w:line="240" w:lineRule="auto"/>
        <w:ind w:left="720" w:hanging="720"/>
        <w:rPr>
          <w:rFonts w:ascii="Times New Roman" w:hAnsi="Times New Roman" w:cs="Times New Roman"/>
          <w:noProof/>
          <w:sz w:val="24"/>
          <w:szCs w:val="24"/>
        </w:rPr>
      </w:pPr>
      <w:bookmarkStart w:id="82" w:name="_ENREF_82"/>
      <w:r>
        <w:rPr>
          <w:rFonts w:ascii="Times New Roman" w:hAnsi="Times New Roman" w:cs="Times New Roman"/>
          <w:noProof/>
          <w:sz w:val="24"/>
          <w:szCs w:val="24"/>
        </w:rPr>
        <w:t xml:space="preserve">Stanley RHR, McGillicuddy DJ. submitted. Submesoscale Hotspots of Productivity and Respiration. </w:t>
      </w:r>
      <w:r w:rsidRPr="006F5A7A">
        <w:rPr>
          <w:rFonts w:ascii="Times New Roman" w:hAnsi="Times New Roman" w:cs="Times New Roman"/>
          <w:i/>
          <w:noProof/>
          <w:sz w:val="24"/>
          <w:szCs w:val="24"/>
        </w:rPr>
        <w:t>Deep-Sea Research I</w:t>
      </w:r>
      <w:r>
        <w:rPr>
          <w:rFonts w:ascii="Times New Roman" w:hAnsi="Times New Roman" w:cs="Times New Roman"/>
          <w:noProof/>
          <w:sz w:val="24"/>
          <w:szCs w:val="24"/>
        </w:rPr>
        <w:t xml:space="preserve"> </w:t>
      </w:r>
      <w:bookmarkEnd w:id="82"/>
    </w:p>
    <w:p w:rsidR="006F5A7A" w:rsidRDefault="006F5A7A" w:rsidP="006F5A7A">
      <w:pPr>
        <w:spacing w:after="0" w:line="240" w:lineRule="auto"/>
        <w:ind w:left="720" w:hanging="720"/>
        <w:rPr>
          <w:rFonts w:ascii="Times New Roman" w:hAnsi="Times New Roman" w:cs="Times New Roman"/>
          <w:noProof/>
          <w:sz w:val="24"/>
          <w:szCs w:val="24"/>
        </w:rPr>
      </w:pPr>
      <w:bookmarkStart w:id="83" w:name="_ENREF_83"/>
      <w:r>
        <w:rPr>
          <w:rFonts w:ascii="Times New Roman" w:hAnsi="Times New Roman" w:cs="Times New Roman"/>
          <w:noProof/>
          <w:sz w:val="24"/>
          <w:szCs w:val="24"/>
        </w:rPr>
        <w:t xml:space="preserve">Stukel MR, Kahru M, Benitez-Nelson CR, Décima M, Goericke R, et al. 2015. Using Lagrangian-based process studies to test satellite algorithms of vertical carbon flux in the eastern North Pacific Ocean. </w:t>
      </w:r>
      <w:r w:rsidRPr="006F5A7A">
        <w:rPr>
          <w:rFonts w:ascii="Times New Roman" w:hAnsi="Times New Roman" w:cs="Times New Roman"/>
          <w:i/>
          <w:noProof/>
          <w:sz w:val="24"/>
          <w:szCs w:val="24"/>
        </w:rPr>
        <w:t>Journal of Geophysical Research: Oceans</w:t>
      </w:r>
      <w:r>
        <w:rPr>
          <w:rFonts w:ascii="Times New Roman" w:hAnsi="Times New Roman" w:cs="Times New Roman"/>
          <w:noProof/>
          <w:sz w:val="24"/>
          <w:szCs w:val="24"/>
        </w:rPr>
        <w:t xml:space="preserve"> 120: 7208-22</w:t>
      </w:r>
      <w:bookmarkEnd w:id="83"/>
    </w:p>
    <w:p w:rsidR="006F5A7A" w:rsidRDefault="006F5A7A" w:rsidP="006F5A7A">
      <w:pPr>
        <w:spacing w:after="0" w:line="240" w:lineRule="auto"/>
        <w:ind w:left="720" w:hanging="720"/>
        <w:rPr>
          <w:rFonts w:ascii="Times New Roman" w:hAnsi="Times New Roman" w:cs="Times New Roman"/>
          <w:noProof/>
          <w:sz w:val="24"/>
          <w:szCs w:val="24"/>
        </w:rPr>
      </w:pPr>
      <w:bookmarkStart w:id="84" w:name="_ENREF_84"/>
      <w:r>
        <w:rPr>
          <w:rFonts w:ascii="Times New Roman" w:hAnsi="Times New Roman" w:cs="Times New Roman"/>
          <w:noProof/>
          <w:sz w:val="24"/>
          <w:szCs w:val="24"/>
        </w:rPr>
        <w:t xml:space="preserve">Tew Kai E, Rossi V, Sudre J, Weimerskirch H, Lopez C, et al. 2009. Top marine predators track Lagrangian coherent structures. </w:t>
      </w:r>
      <w:r w:rsidRPr="006F5A7A">
        <w:rPr>
          <w:rFonts w:ascii="Times New Roman" w:hAnsi="Times New Roman" w:cs="Times New Roman"/>
          <w:i/>
          <w:noProof/>
          <w:sz w:val="24"/>
          <w:szCs w:val="24"/>
        </w:rPr>
        <w:t>Proceedings of the National Academy of Sciences</w:t>
      </w:r>
      <w:r>
        <w:rPr>
          <w:rFonts w:ascii="Times New Roman" w:hAnsi="Times New Roman" w:cs="Times New Roman"/>
          <w:noProof/>
          <w:sz w:val="24"/>
          <w:szCs w:val="24"/>
        </w:rPr>
        <w:t xml:space="preserve"> 106: 8245-50</w:t>
      </w:r>
      <w:bookmarkEnd w:id="84"/>
    </w:p>
    <w:p w:rsidR="006F5A7A" w:rsidRDefault="006F5A7A" w:rsidP="006F5A7A">
      <w:pPr>
        <w:spacing w:after="0" w:line="240" w:lineRule="auto"/>
        <w:ind w:left="720" w:hanging="720"/>
        <w:rPr>
          <w:rFonts w:ascii="Times New Roman" w:hAnsi="Times New Roman" w:cs="Times New Roman"/>
          <w:noProof/>
          <w:sz w:val="24"/>
          <w:szCs w:val="24"/>
        </w:rPr>
      </w:pPr>
      <w:bookmarkStart w:id="85" w:name="_ENREF_85"/>
      <w:r>
        <w:rPr>
          <w:rFonts w:ascii="Times New Roman" w:hAnsi="Times New Roman" w:cs="Times New Roman"/>
          <w:noProof/>
          <w:sz w:val="24"/>
          <w:szCs w:val="24"/>
        </w:rPr>
        <w:t>Volk T, Hoffert MI. 1985. Ocean carbon pumps:  Analysis of relative strengths and efficiencies in ocean-drive atmospheric CO</w:t>
      </w:r>
      <w:r w:rsidRPr="006F5A7A">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changes. </w:t>
      </w:r>
      <w:r w:rsidRPr="006F5A7A">
        <w:rPr>
          <w:rFonts w:ascii="Times New Roman" w:hAnsi="Times New Roman" w:cs="Times New Roman"/>
          <w:i/>
          <w:noProof/>
          <w:sz w:val="24"/>
          <w:szCs w:val="24"/>
        </w:rPr>
        <w:t>Geophysical Monographs</w:t>
      </w:r>
      <w:r>
        <w:rPr>
          <w:rFonts w:ascii="Times New Roman" w:hAnsi="Times New Roman" w:cs="Times New Roman"/>
          <w:noProof/>
          <w:sz w:val="24"/>
          <w:szCs w:val="24"/>
        </w:rPr>
        <w:t xml:space="preserve"> 32: 99-110</w:t>
      </w:r>
      <w:bookmarkEnd w:id="85"/>
    </w:p>
    <w:p w:rsidR="006F5A7A" w:rsidRDefault="006F5A7A" w:rsidP="006F5A7A">
      <w:pPr>
        <w:spacing w:after="0" w:line="240" w:lineRule="auto"/>
        <w:ind w:left="720" w:hanging="720"/>
        <w:rPr>
          <w:rFonts w:ascii="Times New Roman" w:hAnsi="Times New Roman" w:cs="Times New Roman"/>
          <w:noProof/>
          <w:sz w:val="24"/>
          <w:szCs w:val="24"/>
        </w:rPr>
      </w:pPr>
      <w:bookmarkStart w:id="86" w:name="_ENREF_86"/>
      <w:r>
        <w:rPr>
          <w:rFonts w:ascii="Times New Roman" w:hAnsi="Times New Roman" w:cs="Times New Roman"/>
          <w:noProof/>
          <w:sz w:val="24"/>
          <w:szCs w:val="24"/>
        </w:rPr>
        <w:t xml:space="preserve">Waugh DW, Abraham ER. 2008. Stirring in the global surface ocean. </w:t>
      </w:r>
      <w:r w:rsidRPr="006F5A7A">
        <w:rPr>
          <w:rFonts w:ascii="Times New Roman" w:hAnsi="Times New Roman" w:cs="Times New Roman"/>
          <w:i/>
          <w:noProof/>
          <w:sz w:val="24"/>
          <w:szCs w:val="24"/>
        </w:rPr>
        <w:t>Geophysical Research Letters</w:t>
      </w:r>
      <w:r>
        <w:rPr>
          <w:rFonts w:ascii="Times New Roman" w:hAnsi="Times New Roman" w:cs="Times New Roman"/>
          <w:noProof/>
          <w:sz w:val="24"/>
          <w:szCs w:val="24"/>
        </w:rPr>
        <w:t xml:space="preserve"> 35: L20605</w:t>
      </w:r>
      <w:bookmarkEnd w:id="86"/>
    </w:p>
    <w:p w:rsidR="006F5A7A" w:rsidRDefault="006F5A7A" w:rsidP="006F5A7A">
      <w:pPr>
        <w:spacing w:line="240" w:lineRule="auto"/>
        <w:ind w:left="720" w:hanging="720"/>
        <w:rPr>
          <w:rFonts w:ascii="Times New Roman" w:hAnsi="Times New Roman" w:cs="Times New Roman"/>
          <w:noProof/>
          <w:sz w:val="24"/>
          <w:szCs w:val="24"/>
        </w:rPr>
      </w:pPr>
      <w:bookmarkStart w:id="87" w:name="_ENREF_87"/>
      <w:r>
        <w:rPr>
          <w:rFonts w:ascii="Times New Roman" w:hAnsi="Times New Roman" w:cs="Times New Roman"/>
          <w:noProof/>
          <w:sz w:val="24"/>
          <w:szCs w:val="24"/>
        </w:rPr>
        <w:t xml:space="preserve">Weiss RF. 1970. The solubility of nitrogen, oxygen and argon in water and seawater. </w:t>
      </w:r>
      <w:r w:rsidRPr="006F5A7A">
        <w:rPr>
          <w:rFonts w:ascii="Times New Roman" w:hAnsi="Times New Roman" w:cs="Times New Roman"/>
          <w:i/>
          <w:noProof/>
          <w:sz w:val="24"/>
          <w:szCs w:val="24"/>
        </w:rPr>
        <w:t>Deep-Sea Research</w:t>
      </w:r>
      <w:r>
        <w:rPr>
          <w:rFonts w:ascii="Times New Roman" w:hAnsi="Times New Roman" w:cs="Times New Roman"/>
          <w:noProof/>
          <w:sz w:val="24"/>
          <w:szCs w:val="24"/>
        </w:rPr>
        <w:t xml:space="preserve"> 17: 721-35</w:t>
      </w:r>
      <w:bookmarkEnd w:id="87"/>
    </w:p>
    <w:p w:rsidR="006F5A7A" w:rsidRDefault="006F5A7A" w:rsidP="006F5A7A">
      <w:pPr>
        <w:spacing w:line="240" w:lineRule="auto"/>
        <w:rPr>
          <w:rFonts w:ascii="Times New Roman" w:hAnsi="Times New Roman" w:cs="Times New Roman"/>
          <w:noProof/>
          <w:sz w:val="24"/>
          <w:szCs w:val="24"/>
        </w:rPr>
      </w:pPr>
    </w:p>
    <w:p w:rsidR="008E0879" w:rsidRDefault="004C145B" w:rsidP="008E0879">
      <w:pPr>
        <w:rPr>
          <w:rFonts w:ascii="Times New Roman" w:hAnsi="Times New Roman" w:cs="Times New Roman"/>
          <w:sz w:val="24"/>
          <w:szCs w:val="24"/>
        </w:rPr>
      </w:pPr>
      <w:r>
        <w:rPr>
          <w:rFonts w:ascii="Times New Roman" w:hAnsi="Times New Roman" w:cs="Times New Roman"/>
          <w:sz w:val="24"/>
          <w:szCs w:val="24"/>
        </w:rPr>
        <w:fldChar w:fldCharType="end"/>
      </w:r>
    </w:p>
    <w:p w:rsidR="00292FDF" w:rsidRPr="008E0879" w:rsidRDefault="00B954B1" w:rsidP="008E0879">
      <w:pPr>
        <w:rPr>
          <w:rFonts w:ascii="Times New Roman" w:hAnsi="Times New Roman" w:cs="Times New Roman"/>
          <w:sz w:val="24"/>
          <w:szCs w:val="24"/>
        </w:rPr>
      </w:pPr>
      <w:r w:rsidRPr="00B954B1">
        <w:rPr>
          <w:rFonts w:ascii="Times New Roman" w:eastAsia="Times New Roman" w:hAnsi="Times New Roman" w:cs="Times New Roman"/>
          <w:b/>
          <w:sz w:val="24"/>
          <w:szCs w:val="24"/>
        </w:rPr>
        <w:lastRenderedPageBreak/>
        <w:t>Statement</w:t>
      </w:r>
      <w:r>
        <w:rPr>
          <w:rFonts w:ascii="Times New Roman" w:eastAsia="Times New Roman" w:hAnsi="Times New Roman" w:cs="Times New Roman"/>
          <w:b/>
          <w:sz w:val="24"/>
          <w:szCs w:val="24"/>
        </w:rPr>
        <w:t>s</w:t>
      </w:r>
      <w:r w:rsidRPr="00B954B1">
        <w:rPr>
          <w:rFonts w:ascii="Times New Roman" w:eastAsia="Times New Roman" w:hAnsi="Times New Roman" w:cs="Times New Roman"/>
          <w:b/>
          <w:sz w:val="24"/>
          <w:szCs w:val="24"/>
        </w:rPr>
        <w:t xml:space="preserve"> of C</w:t>
      </w:r>
      <w:r>
        <w:rPr>
          <w:rFonts w:ascii="Times New Roman" w:eastAsia="Times New Roman" w:hAnsi="Times New Roman" w:cs="Times New Roman"/>
          <w:b/>
          <w:sz w:val="24"/>
          <w:szCs w:val="24"/>
        </w:rPr>
        <w:t>ommitment</w:t>
      </w:r>
    </w:p>
    <w:p w:rsidR="00B954B1" w:rsidRDefault="00B954B1" w:rsidP="00B954B1">
      <w:pPr>
        <w:spacing w:after="0" w:line="240" w:lineRule="auto"/>
        <w:rPr>
          <w:rFonts w:ascii="Times New Roman" w:eastAsia="Times New Roman" w:hAnsi="Times New Roman" w:cs="Times New Roman"/>
          <w:b/>
          <w:sz w:val="24"/>
          <w:szCs w:val="24"/>
        </w:rPr>
      </w:pPr>
    </w:p>
    <w:p w:rsidR="006F5A7A" w:rsidRDefault="006F5A7A" w:rsidP="004634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Marina Levy</w:t>
      </w:r>
    </w:p>
    <w:p w:rsidR="006F5A7A" w:rsidRDefault="006F5A7A" w:rsidP="004634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Valery Kosnyrev</w:t>
      </w:r>
    </w:p>
    <w:p w:rsidR="006F5A7A" w:rsidRDefault="006F5A7A" w:rsidP="004634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Barkley</w:t>
      </w:r>
    </w:p>
    <w:p w:rsidR="006F5A7A" w:rsidRDefault="006F5A7A" w:rsidP="0046346D">
      <w:pPr>
        <w:spacing w:after="0" w:line="240" w:lineRule="auto"/>
        <w:rPr>
          <w:rFonts w:ascii="Times New Roman" w:eastAsia="Times New Roman" w:hAnsi="Times New Roman" w:cs="Times New Roman"/>
          <w:sz w:val="24"/>
          <w:szCs w:val="24"/>
        </w:rPr>
      </w:pPr>
    </w:p>
    <w:p w:rsidR="006F5A7A" w:rsidRDefault="006F5A7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1EB3" w:rsidRDefault="00A01EB3" w:rsidP="00A01EB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Budget Information</w:t>
      </w:r>
    </w:p>
    <w:p w:rsidR="00A01EB3" w:rsidRDefault="00A01EB3" w:rsidP="00A01EB3">
      <w:pPr>
        <w:spacing w:after="0" w:line="240" w:lineRule="auto"/>
        <w:rPr>
          <w:rFonts w:ascii="Times New Roman" w:eastAsia="Times New Roman" w:hAnsi="Times New Roman" w:cs="Times New Roman"/>
          <w:sz w:val="24"/>
          <w:szCs w:val="24"/>
        </w:rPr>
      </w:pPr>
    </w:p>
    <w:p w:rsidR="00A01EB3" w:rsidRPr="008C45CD" w:rsidRDefault="00A01EB3" w:rsidP="00A01EB3">
      <w:pPr>
        <w:spacing w:after="0" w:line="240" w:lineRule="auto"/>
        <w:rPr>
          <w:rFonts w:ascii="Times New Roman" w:eastAsia="Times New Roman" w:hAnsi="Times New Roman" w:cs="Times New Roman"/>
          <w:sz w:val="24"/>
          <w:szCs w:val="24"/>
        </w:rPr>
      </w:pPr>
      <w:r w:rsidRPr="008C45CD">
        <w:rPr>
          <w:rFonts w:ascii="Times New Roman" w:eastAsia="Times New Roman" w:hAnsi="Times New Roman" w:cs="Times New Roman"/>
          <w:sz w:val="24"/>
          <w:szCs w:val="24"/>
        </w:rPr>
        <w:t>The Woods Hole Oceanographic Institution (WHOI) is a non-profit [</w:t>
      </w:r>
      <w:proofErr w:type="gramStart"/>
      <w:r w:rsidRPr="008C45CD">
        <w:rPr>
          <w:rFonts w:ascii="Times New Roman" w:eastAsia="Times New Roman" w:hAnsi="Times New Roman" w:cs="Times New Roman"/>
          <w:sz w:val="24"/>
          <w:szCs w:val="24"/>
        </w:rPr>
        <w:t>501c(</w:t>
      </w:r>
      <w:proofErr w:type="gramEnd"/>
      <w:r w:rsidRPr="008C45CD">
        <w:rPr>
          <w:rFonts w:ascii="Times New Roman" w:eastAsia="Times New Roman" w:hAnsi="Times New Roman" w:cs="Times New Roman"/>
          <w:sz w:val="24"/>
          <w:szCs w:val="24"/>
        </w:rPr>
        <w:t xml:space="preserve">3)] research and education organization subject to the cost principles of 2 CFR 200. WHOI Principal Investigators are responsible for conceiving, funding and carrying out their research programs.  Senior Personnel are expected to raise 12 months of support for </w:t>
      </w:r>
      <w:proofErr w:type="gramStart"/>
      <w:r w:rsidRPr="008C45CD">
        <w:rPr>
          <w:rFonts w:ascii="Times New Roman" w:eastAsia="Times New Roman" w:hAnsi="Times New Roman" w:cs="Times New Roman"/>
          <w:sz w:val="24"/>
          <w:szCs w:val="24"/>
        </w:rPr>
        <w:t>themselves</w:t>
      </w:r>
      <w:proofErr w:type="gramEnd"/>
      <w:r w:rsidRPr="008C45CD">
        <w:rPr>
          <w:rFonts w:ascii="Times New Roman" w:eastAsia="Times New Roman" w:hAnsi="Times New Roman" w:cs="Times New Roman"/>
          <w:sz w:val="24"/>
          <w:szCs w:val="24"/>
        </w:rPr>
        <w:t xml:space="preserve"> and their staff by writing proposals and obtaining sponsored research grants and contracts from a variety of sources. Some teach voluntarily in MIT/WHOI’s Joint Program, but support for this is limited.  NSF has confirmed to WHOI that salary support beyond 2 months per year can be justifiable in grants for WHOI Principal Investigators.</w:t>
      </w:r>
    </w:p>
    <w:p w:rsidR="00A01EB3" w:rsidRPr="008C45CD" w:rsidRDefault="00A01EB3" w:rsidP="00A01EB3">
      <w:pPr>
        <w:spacing w:after="0" w:line="240" w:lineRule="auto"/>
        <w:rPr>
          <w:rFonts w:ascii="Times New Roman" w:eastAsia="Times New Roman" w:hAnsi="Times New Roman" w:cs="Times New Roman"/>
          <w:sz w:val="24"/>
          <w:szCs w:val="24"/>
        </w:rPr>
      </w:pPr>
    </w:p>
    <w:p w:rsidR="00A01EB3" w:rsidRPr="008C45CD" w:rsidRDefault="00A01EB3" w:rsidP="00A01EB3">
      <w:pPr>
        <w:spacing w:after="0" w:line="240" w:lineRule="auto"/>
        <w:rPr>
          <w:rFonts w:ascii="Times New Roman" w:eastAsia="Times New Roman" w:hAnsi="Times New Roman" w:cs="Times New Roman"/>
          <w:sz w:val="24"/>
          <w:szCs w:val="24"/>
        </w:rPr>
      </w:pPr>
      <w:r w:rsidRPr="008C45CD">
        <w:rPr>
          <w:rFonts w:ascii="Times New Roman" w:eastAsia="Times New Roman" w:hAnsi="Times New Roman" w:cs="Times New Roman"/>
          <w:sz w:val="24"/>
          <w:szCs w:val="24"/>
        </w:rPr>
        <w:t xml:space="preserve">The rates included in the proposal are negotiated with our </w:t>
      </w:r>
      <w:proofErr w:type="gramStart"/>
      <w:r w:rsidRPr="008C45CD">
        <w:rPr>
          <w:rFonts w:ascii="Times New Roman" w:eastAsia="Times New Roman" w:hAnsi="Times New Roman" w:cs="Times New Roman"/>
          <w:sz w:val="24"/>
          <w:szCs w:val="24"/>
        </w:rPr>
        <w:t>cognizant</w:t>
      </w:r>
      <w:proofErr w:type="gramEnd"/>
      <w:r w:rsidRPr="008C45CD">
        <w:rPr>
          <w:rFonts w:ascii="Times New Roman" w:eastAsia="Times New Roman" w:hAnsi="Times New Roman" w:cs="Times New Roman"/>
          <w:sz w:val="24"/>
          <w:szCs w:val="24"/>
        </w:rPr>
        <w:t xml:space="preserve"> government agency (Office of Naval Research).</w:t>
      </w:r>
    </w:p>
    <w:p w:rsidR="00A01EB3" w:rsidRPr="008C45CD" w:rsidRDefault="00A01EB3" w:rsidP="00A01EB3">
      <w:pPr>
        <w:spacing w:after="0" w:line="240" w:lineRule="auto"/>
        <w:rPr>
          <w:rFonts w:ascii="Times New Roman" w:eastAsia="Times New Roman" w:hAnsi="Times New Roman" w:cs="Times New Roman"/>
          <w:sz w:val="24"/>
          <w:szCs w:val="24"/>
        </w:rPr>
      </w:pPr>
    </w:p>
    <w:p w:rsidR="00A01EB3" w:rsidRPr="008C45CD" w:rsidRDefault="00A01EB3" w:rsidP="00A01EB3">
      <w:pPr>
        <w:spacing w:after="0" w:line="240" w:lineRule="auto"/>
        <w:rPr>
          <w:rFonts w:ascii="Times New Roman" w:eastAsia="Times New Roman" w:hAnsi="Times New Roman" w:cs="Times New Roman"/>
          <w:sz w:val="24"/>
          <w:szCs w:val="24"/>
        </w:rPr>
      </w:pPr>
      <w:r w:rsidRPr="008C45CD">
        <w:rPr>
          <w:rFonts w:ascii="Times New Roman" w:eastAsia="Times New Roman" w:hAnsi="Times New Roman" w:cs="Times New Roman"/>
          <w:sz w:val="24"/>
          <w:szCs w:val="24"/>
        </w:rPr>
        <w:t xml:space="preserve">For 2016 proposed costs, WHOI calculates overhead rates (both Laboratory Costs and General &amp; Administrative Costs) as a percent of total direct salaries and benefits, as allowed by 2 CFR 200.  Direct salaries exclude overtime-premium pay. A proposed labor month is equal to 152 hours or 1824 hours annually versus 2080 hours (40 hours/week for 52 weeks). The difference is for vacations, holidays, sick time, and other paid absences, which are included in the Paid Absences calculation.   WHOI cannot “waive” or reduce overhead rates on any sponsored research project due to the structure of our negotiated rates with our </w:t>
      </w:r>
      <w:proofErr w:type="gramStart"/>
      <w:r w:rsidRPr="008C45CD">
        <w:rPr>
          <w:rFonts w:ascii="Times New Roman" w:eastAsia="Times New Roman" w:hAnsi="Times New Roman" w:cs="Times New Roman"/>
          <w:sz w:val="24"/>
          <w:szCs w:val="24"/>
        </w:rPr>
        <w:t>cognizant</w:t>
      </w:r>
      <w:proofErr w:type="gramEnd"/>
      <w:r w:rsidRPr="008C45CD">
        <w:rPr>
          <w:rFonts w:ascii="Times New Roman" w:eastAsia="Times New Roman" w:hAnsi="Times New Roman" w:cs="Times New Roman"/>
          <w:sz w:val="24"/>
          <w:szCs w:val="24"/>
        </w:rPr>
        <w:t xml:space="preserve"> government agency.  When a program sets limits on overhead, WHOI must use Institution unrestricted funds to pay the unfunded portion of the overhead costs.</w:t>
      </w:r>
      <w:r w:rsidRPr="008C45CD">
        <w:rPr>
          <w:rFonts w:ascii="Times New Roman" w:eastAsia="Times New Roman" w:hAnsi="Times New Roman" w:cs="Times New Roman"/>
          <w:sz w:val="24"/>
          <w:szCs w:val="24"/>
        </w:rPr>
        <w:br/>
      </w:r>
    </w:p>
    <w:p w:rsidR="00A01EB3" w:rsidRPr="008C45CD" w:rsidRDefault="00A01EB3" w:rsidP="00A01EB3">
      <w:pPr>
        <w:spacing w:after="0" w:line="240" w:lineRule="auto"/>
        <w:rPr>
          <w:rFonts w:ascii="Times New Roman" w:eastAsia="Times New Roman" w:hAnsi="Times New Roman" w:cs="Times New Roman"/>
          <w:sz w:val="24"/>
          <w:szCs w:val="24"/>
        </w:rPr>
      </w:pPr>
      <w:r w:rsidRPr="008C45CD">
        <w:rPr>
          <w:rFonts w:ascii="Times New Roman" w:eastAsia="Times New Roman" w:hAnsi="Times New Roman" w:cs="Times New Roman"/>
          <w:sz w:val="24"/>
          <w:szCs w:val="24"/>
        </w:rPr>
        <w:t xml:space="preserve">In December 2015 WHOI received approval from our </w:t>
      </w:r>
      <w:proofErr w:type="gramStart"/>
      <w:r w:rsidRPr="008C45CD">
        <w:rPr>
          <w:rFonts w:ascii="Times New Roman" w:eastAsia="Times New Roman" w:hAnsi="Times New Roman" w:cs="Times New Roman"/>
          <w:sz w:val="24"/>
          <w:szCs w:val="24"/>
        </w:rPr>
        <w:t>cognizant</w:t>
      </w:r>
      <w:proofErr w:type="gramEnd"/>
      <w:r w:rsidRPr="008C45CD">
        <w:rPr>
          <w:rFonts w:ascii="Times New Roman" w:eastAsia="Times New Roman" w:hAnsi="Times New Roman" w:cs="Times New Roman"/>
          <w:sz w:val="24"/>
          <w:szCs w:val="24"/>
        </w:rPr>
        <w:t xml:space="preserve"> government agency to change the method of allocation of indirect costs to Modified Total Direct Costs (MTDC) effective 1/1/2017. Therefore, for 2017 and beyond, the MTDC allocation method is used to calculate indirect costs. The normal exclusions contained in 2 CFR 200.68 (MTDC) apply, as well as the following approved exclusions: ship use, submersible use, vessel charters and ship fuel. </w:t>
      </w:r>
    </w:p>
    <w:p w:rsidR="00A01EB3" w:rsidRPr="008C45CD" w:rsidRDefault="00A01EB3" w:rsidP="00A01EB3">
      <w:pPr>
        <w:spacing w:after="0" w:line="240" w:lineRule="auto"/>
        <w:rPr>
          <w:rFonts w:ascii="Times New Roman" w:eastAsia="Times New Roman" w:hAnsi="Times New Roman" w:cs="Times New Roman"/>
          <w:sz w:val="24"/>
          <w:szCs w:val="24"/>
        </w:rPr>
      </w:pPr>
    </w:p>
    <w:p w:rsidR="00A01EB3" w:rsidRPr="008C45CD"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sidRPr="008C45CD">
        <w:rPr>
          <w:rFonts w:ascii="Times New Roman" w:hAnsi="Times New Roman" w:cs="Times New Roman"/>
          <w:sz w:val="24"/>
          <w:szCs w:val="24"/>
        </w:rPr>
        <w:t>Due to the change in WHOI’s method of allocation of indirect costs to MTDC beginning January of 2017, any period of performance that crosses between calendar years 2016 and 2017 requires the budget to be broken out by calendar months and what effort is in 2016 vs. 2017</w:t>
      </w:r>
      <w:r>
        <w:rPr>
          <w:rFonts w:ascii="Times New Roman" w:hAnsi="Times New Roman" w:cs="Times New Roman"/>
          <w:sz w:val="24"/>
          <w:szCs w:val="24"/>
        </w:rPr>
        <w:t>,</w:t>
      </w:r>
      <w:r w:rsidRPr="008C45CD">
        <w:rPr>
          <w:rFonts w:ascii="Times New Roman" w:hAnsi="Times New Roman" w:cs="Times New Roman"/>
          <w:sz w:val="24"/>
          <w:szCs w:val="24"/>
        </w:rPr>
        <w:t xml:space="preserve"> as we cannot use two different methods to allocate indirect costs in one period.</w:t>
      </w:r>
    </w:p>
    <w:p w:rsidR="00A01EB3" w:rsidRDefault="00A01EB3" w:rsidP="00A01EB3">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A01EB3" w:rsidRPr="00B51462" w:rsidRDefault="00A01EB3" w:rsidP="00A01EB3">
      <w:pPr>
        <w:widowControl w:val="0"/>
        <w:autoSpaceDE w:val="0"/>
        <w:autoSpaceDN w:val="0"/>
        <w:adjustRightInd w:val="0"/>
        <w:spacing w:after="0" w:line="240" w:lineRule="auto"/>
        <w:contextualSpacing/>
        <w:rPr>
          <w:rFonts w:ascii="Times New Roman" w:eastAsia="Times New Roman" w:hAnsi="Times New Roman" w:cs="Times New Roman"/>
          <w:b/>
          <w:sz w:val="24"/>
          <w:szCs w:val="24"/>
        </w:rPr>
      </w:pPr>
      <w:r w:rsidRPr="00B51462">
        <w:rPr>
          <w:rFonts w:ascii="Times New Roman" w:eastAsia="Times New Roman" w:hAnsi="Times New Roman" w:cs="Times New Roman"/>
          <w:b/>
          <w:sz w:val="24"/>
          <w:szCs w:val="24"/>
        </w:rPr>
        <w:t>Budget justification</w:t>
      </w:r>
    </w:p>
    <w:p w:rsidR="00A01EB3" w:rsidRPr="008C45CD" w:rsidRDefault="00A01EB3" w:rsidP="00A01EB3">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sidRPr="008C45CD">
        <w:rPr>
          <w:rFonts w:ascii="Times New Roman" w:hAnsi="Times New Roman" w:cs="Times New Roman"/>
          <w:sz w:val="24"/>
          <w:szCs w:val="24"/>
        </w:rPr>
        <w:t>As lead PI of the project, Dr. McGillicuddy will oversee all aspects of the proposed research. The hands-on modeling work</w:t>
      </w:r>
      <w:r>
        <w:rPr>
          <w:rFonts w:ascii="Times New Roman" w:hAnsi="Times New Roman" w:cs="Times New Roman"/>
          <w:sz w:val="24"/>
          <w:szCs w:val="24"/>
        </w:rPr>
        <w:t xml:space="preserve"> will be carried out by Dr. Valery Kosnyrev, a Research Associate III who has worked in Dr. McGillicuddy’s laboratory for more than 15 years.  Dr. McGillicuddy will work closely with Dr. </w:t>
      </w:r>
      <w:r w:rsidRPr="002D7D85">
        <w:rPr>
          <w:rFonts w:ascii="Times New Roman" w:hAnsi="Times New Roman" w:cs="Times New Roman"/>
          <w:sz w:val="24"/>
          <w:szCs w:val="24"/>
        </w:rPr>
        <w:t>Lévy</w:t>
      </w:r>
      <w:r>
        <w:rPr>
          <w:rFonts w:ascii="Times New Roman" w:hAnsi="Times New Roman" w:cs="Times New Roman"/>
          <w:sz w:val="24"/>
          <w:szCs w:val="24"/>
        </w:rPr>
        <w:t xml:space="preserve"> in supervising Dr. Kosnyrev, and this collaborative effort will involve yearly visits to Dr. </w:t>
      </w:r>
      <w:r w:rsidRPr="002D7D85">
        <w:rPr>
          <w:rFonts w:ascii="Times New Roman" w:hAnsi="Times New Roman" w:cs="Times New Roman"/>
          <w:sz w:val="24"/>
          <w:szCs w:val="24"/>
        </w:rPr>
        <w:t>Lévy</w:t>
      </w:r>
      <w:r>
        <w:rPr>
          <w:rFonts w:ascii="Times New Roman" w:hAnsi="Times New Roman" w:cs="Times New Roman"/>
          <w:sz w:val="24"/>
          <w:szCs w:val="24"/>
        </w:rPr>
        <w:t xml:space="preserve">’s laboratory (see below).  </w:t>
      </w: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Note that the year 1 budget is split into two periods, as required by the change in accounting for indirect costs that will take place 1 January 2017 (see above).</w:t>
      </w: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lastRenderedPageBreak/>
        <w:t>The work plan and key milestones are summarized in the table below.  Drs. McGillicuddy and Kosnyrev require 1.5 and 6 months of salary per year in order to carry out the proposed research.  A</w:t>
      </w:r>
      <w:r w:rsidRPr="00B2782E">
        <w:rPr>
          <w:rFonts w:ascii="Times New Roman" w:hAnsi="Times New Roman" w:cs="Times New Roman"/>
          <w:sz w:val="24"/>
          <w:szCs w:val="24"/>
        </w:rPr>
        <w:t>s an international collaborator, Dr. Lévy is not requesting any salary support from NASA.  The percent effort reported in the table below reflects that which she can allocate as part of her academic appointment as well as synergy with ongoing research projects.</w:t>
      </w: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p>
    <w:tbl>
      <w:tblPr>
        <w:tblStyle w:val="TableGrid"/>
        <w:tblpPr w:leftFromText="180" w:rightFromText="180" w:vertAnchor="text" w:horzAnchor="margin" w:tblpXSpec="right" w:tblpY="-758"/>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6"/>
        <w:gridCol w:w="902"/>
        <w:gridCol w:w="810"/>
        <w:gridCol w:w="720"/>
      </w:tblGrid>
      <w:tr w:rsidR="00A01EB3" w:rsidRPr="003C35D5" w:rsidTr="00D86D8D">
        <w:trPr>
          <w:cantSplit/>
          <w:trHeight w:val="449"/>
        </w:trPr>
        <w:tc>
          <w:tcPr>
            <w:tcW w:w="3166" w:type="dxa"/>
            <w:vAlign w:val="center"/>
          </w:tcPr>
          <w:p w:rsidR="00A01EB3" w:rsidRPr="003C35D5" w:rsidRDefault="00A01EB3" w:rsidP="00D86D8D">
            <w:pPr>
              <w:jc w:val="center"/>
              <w:rPr>
                <w:rFonts w:ascii="Arial" w:hAnsi="Arial" w:cs="Arial"/>
              </w:rPr>
            </w:pPr>
            <w:proofErr w:type="spellStart"/>
            <w:r w:rsidRPr="003C35D5">
              <w:rPr>
                <w:rFonts w:ascii="Arial" w:hAnsi="Arial" w:cs="Arial"/>
              </w:rPr>
              <w:t>Workplan</w:t>
            </w:r>
            <w:proofErr w:type="spellEnd"/>
            <w:r w:rsidRPr="003C35D5">
              <w:rPr>
                <w:rFonts w:ascii="Arial" w:hAnsi="Arial" w:cs="Arial"/>
              </w:rPr>
              <w:t xml:space="preserve"> and Key Milestone</w:t>
            </w:r>
            <w:r>
              <w:rPr>
                <w:rFonts w:ascii="Arial" w:hAnsi="Arial" w:cs="Arial"/>
              </w:rPr>
              <w:t>s</w:t>
            </w:r>
          </w:p>
        </w:tc>
        <w:tc>
          <w:tcPr>
            <w:tcW w:w="902" w:type="dxa"/>
            <w:vAlign w:val="center"/>
          </w:tcPr>
          <w:p w:rsidR="00A01EB3" w:rsidRPr="003C35D5" w:rsidRDefault="00A01EB3" w:rsidP="00D86D8D">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1</w:t>
            </w:r>
          </w:p>
        </w:tc>
        <w:tc>
          <w:tcPr>
            <w:tcW w:w="810" w:type="dxa"/>
            <w:vAlign w:val="center"/>
          </w:tcPr>
          <w:p w:rsidR="00A01EB3" w:rsidRPr="003C35D5" w:rsidRDefault="00A01EB3" w:rsidP="00D86D8D">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2</w:t>
            </w:r>
          </w:p>
        </w:tc>
        <w:tc>
          <w:tcPr>
            <w:tcW w:w="720" w:type="dxa"/>
            <w:vAlign w:val="center"/>
          </w:tcPr>
          <w:p w:rsidR="00A01EB3" w:rsidRPr="003C35D5" w:rsidRDefault="00A01EB3" w:rsidP="00D86D8D">
            <w:pPr>
              <w:jc w:val="center"/>
              <w:rPr>
                <w:rFonts w:ascii="Arial" w:hAnsi="Arial" w:cs="Arial"/>
              </w:rPr>
            </w:pPr>
            <w:proofErr w:type="spellStart"/>
            <w:r>
              <w:rPr>
                <w:rFonts w:ascii="Arial" w:hAnsi="Arial" w:cs="Arial"/>
              </w:rPr>
              <w:t>Y</w:t>
            </w:r>
            <w:r w:rsidRPr="003C35D5">
              <w:rPr>
                <w:rFonts w:ascii="Arial" w:hAnsi="Arial" w:cs="Arial"/>
              </w:rPr>
              <w:t>r</w:t>
            </w:r>
            <w:proofErr w:type="spellEnd"/>
            <w:r w:rsidRPr="003C35D5">
              <w:rPr>
                <w:rFonts w:ascii="Arial" w:hAnsi="Arial" w:cs="Arial"/>
              </w:rPr>
              <w:t xml:space="preserve"> 3</w:t>
            </w: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1</w:t>
            </w:r>
            <w:r>
              <w:rPr>
                <w:rFonts w:ascii="Arial" w:hAnsi="Arial" w:cs="Arial"/>
              </w:rPr>
              <w:t>)</w:t>
            </w:r>
            <w:r w:rsidRPr="003C35D5">
              <w:rPr>
                <w:rFonts w:ascii="Arial" w:hAnsi="Arial" w:cs="Arial"/>
              </w:rPr>
              <w:t xml:space="preserve"> </w:t>
            </w:r>
            <w:r>
              <w:rPr>
                <w:rFonts w:ascii="Arial" w:hAnsi="Arial" w:cs="Arial"/>
              </w:rPr>
              <w:t>Test</w:t>
            </w:r>
            <w:r w:rsidRPr="003C35D5">
              <w:rPr>
                <w:rFonts w:ascii="Arial" w:hAnsi="Arial" w:cs="Arial"/>
              </w:rPr>
              <w:t xml:space="preserve"> oxygen dynamics</w:t>
            </w:r>
            <w:r>
              <w:rPr>
                <w:rFonts w:ascii="Arial" w:hAnsi="Arial" w:cs="Arial"/>
              </w:rPr>
              <w:t xml:space="preserve"> in LOBSTER model</w:t>
            </w:r>
          </w:p>
        </w:tc>
        <w:tc>
          <w:tcPr>
            <w:tcW w:w="902"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2</w:t>
            </w:r>
          </w:p>
        </w:tc>
        <w:tc>
          <w:tcPr>
            <w:tcW w:w="810" w:type="dxa"/>
            <w:tcBorders>
              <w:bottom w:val="single" w:sz="12" w:space="0" w:color="auto"/>
            </w:tcBorders>
          </w:tcPr>
          <w:p w:rsidR="00A01EB3" w:rsidRPr="003C35D5" w:rsidRDefault="00A01EB3" w:rsidP="00D86D8D">
            <w:pPr>
              <w:jc w:val="center"/>
              <w:rPr>
                <w:rFonts w:ascii="Arial" w:hAnsi="Arial" w:cs="Arial"/>
              </w:rPr>
            </w:pPr>
          </w:p>
        </w:tc>
        <w:tc>
          <w:tcPr>
            <w:tcW w:w="720" w:type="dxa"/>
            <w:tcBorders>
              <w:bottom w:val="single" w:sz="12" w:space="0" w:color="auto"/>
            </w:tcBorders>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2*</w:t>
            </w: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10</w:t>
            </w: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2</w:t>
            </w:r>
            <w:r>
              <w:rPr>
                <w:rFonts w:ascii="Arial" w:hAnsi="Arial" w:cs="Arial"/>
              </w:rPr>
              <w:t>)</w:t>
            </w:r>
            <w:r w:rsidRPr="003C35D5">
              <w:rPr>
                <w:rFonts w:ascii="Arial" w:hAnsi="Arial" w:cs="Arial"/>
              </w:rPr>
              <w:t xml:space="preserve"> Carry out high-resolution simulations</w:t>
            </w:r>
          </w:p>
        </w:tc>
        <w:tc>
          <w:tcPr>
            <w:tcW w:w="902"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w:t>
            </w:r>
          </w:p>
        </w:tc>
        <w:tc>
          <w:tcPr>
            <w:tcW w:w="81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w:t>
            </w:r>
          </w:p>
        </w:tc>
        <w:tc>
          <w:tcPr>
            <w:tcW w:w="720" w:type="dxa"/>
            <w:tcBorders>
              <w:bottom w:val="single" w:sz="12" w:space="0" w:color="auto"/>
            </w:tcBorders>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1*</w:t>
            </w: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1</w:t>
            </w: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25</w:t>
            </w: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15</w:t>
            </w: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3</w:t>
            </w:r>
            <w:r>
              <w:rPr>
                <w:rFonts w:ascii="Arial" w:hAnsi="Arial" w:cs="Arial"/>
              </w:rPr>
              <w:t>)</w:t>
            </w:r>
            <w:r w:rsidRPr="003C35D5">
              <w:rPr>
                <w:rFonts w:ascii="Arial" w:hAnsi="Arial" w:cs="Arial"/>
              </w:rPr>
              <w:t xml:space="preserve"> Compare simulated and observed hotspots</w:t>
            </w:r>
          </w:p>
        </w:tc>
        <w:tc>
          <w:tcPr>
            <w:tcW w:w="902"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10</w:t>
            </w:r>
          </w:p>
        </w:tc>
        <w:tc>
          <w:tcPr>
            <w:tcW w:w="81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5</w:t>
            </w:r>
          </w:p>
        </w:tc>
        <w:tc>
          <w:tcPr>
            <w:tcW w:w="720" w:type="dxa"/>
            <w:tcBorders>
              <w:bottom w:val="single" w:sz="12" w:space="0" w:color="auto"/>
            </w:tcBorders>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7*</w:t>
            </w: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4</w:t>
            </w: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15</w:t>
            </w: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10</w:t>
            </w: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4</w:t>
            </w:r>
            <w:r>
              <w:rPr>
                <w:rFonts w:ascii="Arial" w:hAnsi="Arial" w:cs="Arial"/>
              </w:rPr>
              <w:t>)</w:t>
            </w:r>
            <w:r w:rsidRPr="003C35D5">
              <w:rPr>
                <w:rFonts w:ascii="Arial" w:hAnsi="Arial" w:cs="Arial"/>
              </w:rPr>
              <w:t xml:space="preserve"> Revise the biogeochemical model</w:t>
            </w:r>
          </w:p>
        </w:tc>
        <w:tc>
          <w:tcPr>
            <w:tcW w:w="902" w:type="dxa"/>
            <w:tcBorders>
              <w:bottom w:val="single" w:sz="12" w:space="0" w:color="auto"/>
            </w:tcBorders>
          </w:tcPr>
          <w:p w:rsidR="00A01EB3" w:rsidRPr="003C35D5" w:rsidRDefault="00A01EB3" w:rsidP="00D86D8D">
            <w:pPr>
              <w:jc w:val="center"/>
              <w:rPr>
                <w:rFonts w:ascii="Arial" w:hAnsi="Arial" w:cs="Arial"/>
              </w:rPr>
            </w:pPr>
          </w:p>
        </w:tc>
        <w:tc>
          <w:tcPr>
            <w:tcW w:w="81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7</w:t>
            </w:r>
          </w:p>
        </w:tc>
        <w:tc>
          <w:tcPr>
            <w:tcW w:w="720" w:type="dxa"/>
            <w:tcBorders>
              <w:bottom w:val="single" w:sz="12" w:space="0" w:color="auto"/>
            </w:tcBorders>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5</w:t>
            </w: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25</w:t>
            </w: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5</w:t>
            </w:r>
            <w:r>
              <w:rPr>
                <w:rFonts w:ascii="Arial" w:hAnsi="Arial" w:cs="Arial"/>
              </w:rPr>
              <w:t>)</w:t>
            </w:r>
            <w:r w:rsidRPr="003C35D5">
              <w:rPr>
                <w:rFonts w:ascii="Arial" w:hAnsi="Arial" w:cs="Arial"/>
              </w:rPr>
              <w:t xml:space="preserve"> Simulate sampling of hotspots by </w:t>
            </w:r>
            <w:r>
              <w:rPr>
                <w:rFonts w:ascii="Arial" w:hAnsi="Arial" w:cs="Arial"/>
              </w:rPr>
              <w:t>remote sensing: altimetry, SST, ocean color</w:t>
            </w:r>
          </w:p>
        </w:tc>
        <w:tc>
          <w:tcPr>
            <w:tcW w:w="902" w:type="dxa"/>
            <w:tcBorders>
              <w:bottom w:val="single" w:sz="12" w:space="0" w:color="auto"/>
            </w:tcBorders>
          </w:tcPr>
          <w:p w:rsidR="00A01EB3" w:rsidRPr="003C35D5" w:rsidRDefault="00A01EB3" w:rsidP="00D86D8D">
            <w:pPr>
              <w:jc w:val="center"/>
              <w:rPr>
                <w:rFonts w:ascii="Arial" w:hAnsi="Arial" w:cs="Arial"/>
              </w:rPr>
            </w:pPr>
          </w:p>
        </w:tc>
        <w:tc>
          <w:tcPr>
            <w:tcW w:w="810" w:type="dxa"/>
            <w:tcBorders>
              <w:bottom w:val="single" w:sz="12" w:space="0" w:color="auto"/>
            </w:tcBorders>
          </w:tcPr>
          <w:p w:rsidR="00A01EB3" w:rsidRPr="003C35D5" w:rsidRDefault="00A01EB3" w:rsidP="00D86D8D">
            <w:pPr>
              <w:jc w:val="center"/>
              <w:rPr>
                <w:rFonts w:ascii="Arial" w:hAnsi="Arial" w:cs="Arial"/>
              </w:rPr>
            </w:pPr>
          </w:p>
        </w:tc>
        <w:tc>
          <w:tcPr>
            <w:tcW w:w="72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3</w:t>
            </w: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2.5</w:t>
            </w: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15</w:t>
            </w: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6</w:t>
            </w:r>
            <w:r>
              <w:rPr>
                <w:rFonts w:ascii="Arial" w:hAnsi="Arial" w:cs="Arial"/>
              </w:rPr>
              <w:t>)</w:t>
            </w:r>
            <w:r w:rsidRPr="003C35D5">
              <w:rPr>
                <w:rFonts w:ascii="Arial" w:hAnsi="Arial" w:cs="Arial"/>
              </w:rPr>
              <w:t xml:space="preserve"> E</w:t>
            </w:r>
            <w:r>
              <w:rPr>
                <w:rFonts w:ascii="Arial" w:hAnsi="Arial" w:cs="Arial"/>
              </w:rPr>
              <w:t>valuate the accuracy of hotspot</w:t>
            </w:r>
            <w:r w:rsidRPr="003C35D5">
              <w:rPr>
                <w:rFonts w:ascii="Arial" w:hAnsi="Arial" w:cs="Arial"/>
              </w:rPr>
              <w:t xml:space="preserve"> reconstruction</w:t>
            </w:r>
          </w:p>
        </w:tc>
        <w:tc>
          <w:tcPr>
            <w:tcW w:w="902" w:type="dxa"/>
            <w:tcBorders>
              <w:bottom w:val="single" w:sz="12" w:space="0" w:color="auto"/>
            </w:tcBorders>
          </w:tcPr>
          <w:p w:rsidR="00A01EB3" w:rsidRPr="003C35D5" w:rsidRDefault="00A01EB3" w:rsidP="00D86D8D">
            <w:pPr>
              <w:jc w:val="center"/>
              <w:rPr>
                <w:rFonts w:ascii="Arial" w:hAnsi="Arial" w:cs="Arial"/>
              </w:rPr>
            </w:pPr>
          </w:p>
        </w:tc>
        <w:tc>
          <w:tcPr>
            <w:tcW w:w="810" w:type="dxa"/>
            <w:tcBorders>
              <w:bottom w:val="single" w:sz="12" w:space="0" w:color="auto"/>
            </w:tcBorders>
          </w:tcPr>
          <w:p w:rsidR="00A01EB3" w:rsidRPr="003C35D5" w:rsidRDefault="00A01EB3" w:rsidP="00D86D8D">
            <w:pPr>
              <w:jc w:val="center"/>
              <w:rPr>
                <w:rFonts w:ascii="Arial" w:hAnsi="Arial" w:cs="Arial"/>
              </w:rPr>
            </w:pPr>
          </w:p>
        </w:tc>
        <w:tc>
          <w:tcPr>
            <w:tcW w:w="72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3</w:t>
            </w: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2.5</w:t>
            </w:r>
          </w:p>
        </w:tc>
      </w:tr>
      <w:tr w:rsidR="00A01EB3" w:rsidRPr="003C35D5" w:rsidTr="00D86D8D">
        <w:trPr>
          <w:cantSplit/>
        </w:trPr>
        <w:tc>
          <w:tcPr>
            <w:tcW w:w="3166" w:type="dxa"/>
            <w:vMerge/>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15</w:t>
            </w:r>
          </w:p>
        </w:tc>
      </w:tr>
      <w:tr w:rsidR="00A01EB3" w:rsidRPr="003C35D5" w:rsidTr="00D86D8D">
        <w:trPr>
          <w:cantSplit/>
        </w:trPr>
        <w:tc>
          <w:tcPr>
            <w:tcW w:w="3166" w:type="dxa"/>
            <w:vMerge w:val="restart"/>
            <w:tcBorders>
              <w:bottom w:val="single" w:sz="12" w:space="0" w:color="auto"/>
            </w:tcBorders>
            <w:vAlign w:val="center"/>
          </w:tcPr>
          <w:p w:rsidR="00A01EB3" w:rsidRPr="003C35D5" w:rsidRDefault="00A01EB3" w:rsidP="00D86D8D">
            <w:pPr>
              <w:rPr>
                <w:rFonts w:ascii="Arial" w:hAnsi="Arial" w:cs="Arial"/>
              </w:rPr>
            </w:pPr>
            <w:r w:rsidRPr="003C35D5">
              <w:rPr>
                <w:rFonts w:ascii="Arial" w:hAnsi="Arial" w:cs="Arial"/>
              </w:rPr>
              <w:t>7</w:t>
            </w:r>
            <w:r>
              <w:rPr>
                <w:rFonts w:ascii="Arial" w:hAnsi="Arial" w:cs="Arial"/>
              </w:rPr>
              <w:t>)</w:t>
            </w:r>
            <w:r w:rsidRPr="003C35D5">
              <w:rPr>
                <w:rFonts w:ascii="Arial" w:hAnsi="Arial" w:cs="Arial"/>
              </w:rPr>
              <w:t xml:space="preserve"> Carry out OSSEs for </w:t>
            </w:r>
            <w:r w:rsidRPr="003C35D5">
              <w:rPr>
                <w:rFonts w:ascii="Arial" w:hAnsi="Arial" w:cs="Arial"/>
                <w:i/>
              </w:rPr>
              <w:t>in situ</w:t>
            </w:r>
            <w:r w:rsidRPr="003C35D5">
              <w:rPr>
                <w:rFonts w:ascii="Arial" w:hAnsi="Arial" w:cs="Arial"/>
              </w:rPr>
              <w:t xml:space="preserve"> process studies</w:t>
            </w:r>
          </w:p>
        </w:tc>
        <w:tc>
          <w:tcPr>
            <w:tcW w:w="902" w:type="dxa"/>
            <w:tcBorders>
              <w:bottom w:val="single" w:sz="12" w:space="0" w:color="auto"/>
            </w:tcBorders>
          </w:tcPr>
          <w:p w:rsidR="00A01EB3" w:rsidRPr="003C35D5" w:rsidRDefault="00A01EB3" w:rsidP="00D86D8D">
            <w:pPr>
              <w:jc w:val="center"/>
              <w:rPr>
                <w:rFonts w:ascii="Arial" w:hAnsi="Arial" w:cs="Arial"/>
              </w:rPr>
            </w:pPr>
          </w:p>
        </w:tc>
        <w:tc>
          <w:tcPr>
            <w:tcW w:w="810" w:type="dxa"/>
            <w:tcBorders>
              <w:bottom w:val="single" w:sz="12" w:space="0" w:color="auto"/>
            </w:tcBorders>
          </w:tcPr>
          <w:p w:rsidR="00A01EB3" w:rsidRPr="003C35D5" w:rsidRDefault="00A01EB3" w:rsidP="00D86D8D">
            <w:pPr>
              <w:jc w:val="center"/>
              <w:rPr>
                <w:rFonts w:ascii="Arial" w:hAnsi="Arial" w:cs="Arial"/>
              </w:rPr>
            </w:pPr>
          </w:p>
        </w:tc>
        <w:tc>
          <w:tcPr>
            <w:tcW w:w="72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7</w:t>
            </w:r>
          </w:p>
        </w:tc>
      </w:tr>
      <w:tr w:rsidR="00A01EB3" w:rsidRPr="003C35D5" w:rsidTr="00D86D8D">
        <w:trPr>
          <w:cantSplit/>
        </w:trPr>
        <w:tc>
          <w:tcPr>
            <w:tcW w:w="3166" w:type="dxa"/>
            <w:vMerge/>
            <w:shd w:val="clear" w:color="auto" w:fill="8DB3E2" w:themeFill="text2" w:themeFillTint="66"/>
            <w:vAlign w:val="center"/>
          </w:tcPr>
          <w:p w:rsidR="00A01EB3" w:rsidRPr="003C35D5" w:rsidRDefault="00A01EB3" w:rsidP="00D86D8D">
            <w:pPr>
              <w:rPr>
                <w:rFonts w:ascii="Arial" w:hAnsi="Arial" w:cs="Arial"/>
              </w:rPr>
            </w:pP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5</w:t>
            </w:r>
          </w:p>
        </w:tc>
      </w:tr>
      <w:tr w:rsidR="00A01EB3" w:rsidRPr="003C35D5" w:rsidTr="00D86D8D">
        <w:trPr>
          <w:cantSplit/>
        </w:trPr>
        <w:tc>
          <w:tcPr>
            <w:tcW w:w="3166" w:type="dxa"/>
            <w:vMerge/>
          </w:tcPr>
          <w:p w:rsidR="00A01EB3" w:rsidRPr="003C35D5" w:rsidRDefault="00A01EB3" w:rsidP="00D86D8D">
            <w:pPr>
              <w:rPr>
                <w:rFonts w:ascii="Arial" w:hAnsi="Arial" w:cs="Arial"/>
              </w:rPr>
            </w:pPr>
          </w:p>
        </w:tc>
        <w:tc>
          <w:tcPr>
            <w:tcW w:w="902"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81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p>
        </w:tc>
        <w:tc>
          <w:tcPr>
            <w:tcW w:w="720" w:type="dxa"/>
            <w:tcBorders>
              <w:bottom w:val="single" w:sz="12" w:space="0" w:color="auto"/>
            </w:tcBorders>
            <w:shd w:val="clear" w:color="auto" w:fill="D9D9D9" w:themeFill="background1" w:themeFillShade="D9"/>
          </w:tcPr>
          <w:p w:rsidR="00A01EB3" w:rsidRPr="003C35D5" w:rsidRDefault="00A01EB3" w:rsidP="00D86D8D">
            <w:pPr>
              <w:jc w:val="center"/>
              <w:rPr>
                <w:rFonts w:ascii="Arial" w:hAnsi="Arial" w:cs="Arial"/>
              </w:rPr>
            </w:pPr>
            <w:r>
              <w:rPr>
                <w:rFonts w:ascii="Arial" w:hAnsi="Arial" w:cs="Arial"/>
              </w:rPr>
              <w:t>20</w:t>
            </w:r>
          </w:p>
        </w:tc>
      </w:tr>
      <w:tr w:rsidR="00A01EB3" w:rsidRPr="003C35D5" w:rsidTr="00D86D8D">
        <w:trPr>
          <w:cantSplit/>
        </w:trPr>
        <w:tc>
          <w:tcPr>
            <w:tcW w:w="3166" w:type="dxa"/>
            <w:tcBorders>
              <w:left w:val="nil"/>
              <w:right w:val="nil"/>
            </w:tcBorders>
          </w:tcPr>
          <w:p w:rsidR="00A01EB3" w:rsidRPr="003C35D5" w:rsidRDefault="00A01EB3" w:rsidP="00D86D8D">
            <w:pPr>
              <w:jc w:val="center"/>
              <w:rPr>
                <w:rFonts w:ascii="Arial" w:hAnsi="Arial" w:cs="Arial"/>
              </w:rPr>
            </w:pPr>
            <w:r>
              <w:rPr>
                <w:rFonts w:ascii="Arial" w:hAnsi="Arial" w:cs="Arial"/>
              </w:rPr>
              <w:t>Totals</w:t>
            </w:r>
          </w:p>
        </w:tc>
        <w:tc>
          <w:tcPr>
            <w:tcW w:w="902" w:type="dxa"/>
            <w:tcBorders>
              <w:left w:val="nil"/>
              <w:right w:val="nil"/>
            </w:tcBorders>
          </w:tcPr>
          <w:p w:rsidR="00A01EB3" w:rsidRPr="003C35D5" w:rsidRDefault="00A01EB3" w:rsidP="00D86D8D">
            <w:pPr>
              <w:rPr>
                <w:rFonts w:ascii="Arial" w:hAnsi="Arial" w:cs="Arial"/>
              </w:rPr>
            </w:pPr>
          </w:p>
        </w:tc>
        <w:tc>
          <w:tcPr>
            <w:tcW w:w="810" w:type="dxa"/>
            <w:tcBorders>
              <w:left w:val="nil"/>
              <w:right w:val="nil"/>
            </w:tcBorders>
          </w:tcPr>
          <w:p w:rsidR="00A01EB3" w:rsidRPr="003C35D5" w:rsidRDefault="00A01EB3" w:rsidP="00D86D8D">
            <w:pPr>
              <w:rPr>
                <w:rFonts w:ascii="Arial" w:hAnsi="Arial" w:cs="Arial"/>
              </w:rPr>
            </w:pPr>
          </w:p>
        </w:tc>
        <w:tc>
          <w:tcPr>
            <w:tcW w:w="720" w:type="dxa"/>
            <w:tcBorders>
              <w:left w:val="nil"/>
              <w:right w:val="nil"/>
            </w:tcBorders>
          </w:tcPr>
          <w:p w:rsidR="00A01EB3" w:rsidRPr="003C35D5" w:rsidRDefault="00A01EB3" w:rsidP="00D86D8D">
            <w:pPr>
              <w:rPr>
                <w:rFonts w:ascii="Arial" w:hAnsi="Arial" w:cs="Arial"/>
              </w:rPr>
            </w:pPr>
          </w:p>
        </w:tc>
      </w:tr>
      <w:tr w:rsidR="00A01EB3" w:rsidRPr="003C35D5" w:rsidTr="00D86D8D">
        <w:trPr>
          <w:cantSplit/>
        </w:trPr>
        <w:tc>
          <w:tcPr>
            <w:tcW w:w="3166"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McGillicuddy</w:t>
            </w:r>
          </w:p>
        </w:tc>
        <w:tc>
          <w:tcPr>
            <w:tcW w:w="902"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13</w:t>
            </w:r>
          </w:p>
        </w:tc>
        <w:tc>
          <w:tcPr>
            <w:tcW w:w="81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13</w:t>
            </w:r>
          </w:p>
        </w:tc>
        <w:tc>
          <w:tcPr>
            <w:tcW w:w="720" w:type="dxa"/>
            <w:tcBorders>
              <w:bottom w:val="single" w:sz="12" w:space="0" w:color="auto"/>
            </w:tcBorders>
          </w:tcPr>
          <w:p w:rsidR="00A01EB3" w:rsidRPr="003C35D5" w:rsidRDefault="00A01EB3" w:rsidP="00D86D8D">
            <w:pPr>
              <w:jc w:val="center"/>
              <w:rPr>
                <w:rFonts w:ascii="Arial" w:hAnsi="Arial" w:cs="Arial"/>
              </w:rPr>
            </w:pPr>
            <w:r>
              <w:rPr>
                <w:rFonts w:ascii="Arial" w:hAnsi="Arial" w:cs="Arial"/>
              </w:rPr>
              <w:t>13</w:t>
            </w:r>
          </w:p>
        </w:tc>
      </w:tr>
      <w:tr w:rsidR="00A01EB3" w:rsidRPr="003C35D5" w:rsidTr="00D86D8D">
        <w:trPr>
          <w:cantSplit/>
        </w:trPr>
        <w:tc>
          <w:tcPr>
            <w:tcW w:w="3166" w:type="dxa"/>
            <w:tcBorders>
              <w:bottom w:val="single" w:sz="12" w:space="0" w:color="auto"/>
            </w:tcBorders>
            <w:shd w:val="clear" w:color="auto" w:fill="8DB3E2" w:themeFill="text2" w:themeFillTint="66"/>
          </w:tcPr>
          <w:p w:rsidR="00A01EB3" w:rsidRDefault="00A01EB3" w:rsidP="00D86D8D">
            <w:pPr>
              <w:jc w:val="center"/>
              <w:rPr>
                <w:rFonts w:ascii="Arial" w:hAnsi="Arial" w:cs="Arial"/>
              </w:rPr>
            </w:pPr>
            <w:r>
              <w:rPr>
                <w:rFonts w:ascii="Arial" w:hAnsi="Arial" w:cs="Arial"/>
              </w:rPr>
              <w:t>Lévy</w:t>
            </w:r>
          </w:p>
        </w:tc>
        <w:tc>
          <w:tcPr>
            <w:tcW w:w="902"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10*</w:t>
            </w:r>
          </w:p>
        </w:tc>
        <w:tc>
          <w:tcPr>
            <w:tcW w:w="81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10*</w:t>
            </w:r>
          </w:p>
        </w:tc>
        <w:tc>
          <w:tcPr>
            <w:tcW w:w="720" w:type="dxa"/>
            <w:tcBorders>
              <w:bottom w:val="single" w:sz="12" w:space="0" w:color="auto"/>
            </w:tcBorders>
            <w:shd w:val="clear" w:color="auto" w:fill="8DB3E2" w:themeFill="text2" w:themeFillTint="66"/>
          </w:tcPr>
          <w:p w:rsidR="00A01EB3" w:rsidRPr="003C35D5" w:rsidRDefault="00A01EB3" w:rsidP="00D86D8D">
            <w:pPr>
              <w:jc w:val="center"/>
              <w:rPr>
                <w:rFonts w:ascii="Arial" w:hAnsi="Arial" w:cs="Arial"/>
              </w:rPr>
            </w:pPr>
            <w:r>
              <w:rPr>
                <w:rFonts w:ascii="Arial" w:hAnsi="Arial" w:cs="Arial"/>
              </w:rPr>
              <w:t>10*</w:t>
            </w:r>
          </w:p>
        </w:tc>
      </w:tr>
      <w:tr w:rsidR="00A01EB3" w:rsidRPr="003C35D5" w:rsidTr="00D86D8D">
        <w:trPr>
          <w:cantSplit/>
        </w:trPr>
        <w:tc>
          <w:tcPr>
            <w:tcW w:w="3166" w:type="dxa"/>
            <w:shd w:val="clear" w:color="auto" w:fill="D9D9D9" w:themeFill="background1" w:themeFillShade="D9"/>
          </w:tcPr>
          <w:p w:rsidR="00A01EB3" w:rsidRPr="003870FB" w:rsidRDefault="00A01EB3" w:rsidP="00D86D8D">
            <w:pPr>
              <w:jc w:val="center"/>
              <w:rPr>
                <w:rFonts w:ascii="Arial" w:hAnsi="Arial" w:cs="Arial"/>
              </w:rPr>
            </w:pPr>
            <w:r>
              <w:rPr>
                <w:rFonts w:ascii="Arial" w:hAnsi="Arial" w:cs="Arial"/>
              </w:rPr>
              <w:t>Kosnyrev</w:t>
            </w:r>
          </w:p>
        </w:tc>
        <w:tc>
          <w:tcPr>
            <w:tcW w:w="902" w:type="dxa"/>
            <w:shd w:val="clear" w:color="auto" w:fill="D9D9D9" w:themeFill="background1" w:themeFillShade="D9"/>
          </w:tcPr>
          <w:p w:rsidR="00A01EB3" w:rsidRPr="003870FB" w:rsidRDefault="00A01EB3" w:rsidP="00D86D8D">
            <w:pPr>
              <w:jc w:val="center"/>
              <w:rPr>
                <w:rFonts w:ascii="Arial" w:hAnsi="Arial" w:cs="Arial"/>
              </w:rPr>
            </w:pPr>
            <w:r>
              <w:rPr>
                <w:rFonts w:ascii="Arial" w:hAnsi="Arial" w:cs="Arial"/>
              </w:rPr>
              <w:t>50</w:t>
            </w:r>
          </w:p>
        </w:tc>
        <w:tc>
          <w:tcPr>
            <w:tcW w:w="810" w:type="dxa"/>
            <w:shd w:val="clear" w:color="auto" w:fill="D9D9D9" w:themeFill="background1" w:themeFillShade="D9"/>
          </w:tcPr>
          <w:p w:rsidR="00A01EB3" w:rsidRPr="003870FB" w:rsidRDefault="00A01EB3" w:rsidP="00D86D8D">
            <w:pPr>
              <w:jc w:val="center"/>
              <w:rPr>
                <w:rFonts w:ascii="Arial" w:hAnsi="Arial" w:cs="Arial"/>
              </w:rPr>
            </w:pPr>
            <w:r>
              <w:rPr>
                <w:rFonts w:ascii="Arial" w:hAnsi="Arial" w:cs="Arial"/>
              </w:rPr>
              <w:t>50</w:t>
            </w:r>
          </w:p>
        </w:tc>
        <w:tc>
          <w:tcPr>
            <w:tcW w:w="720" w:type="dxa"/>
            <w:shd w:val="clear" w:color="auto" w:fill="D9D9D9" w:themeFill="background1" w:themeFillShade="D9"/>
          </w:tcPr>
          <w:p w:rsidR="00A01EB3" w:rsidRPr="003870FB" w:rsidRDefault="00A01EB3" w:rsidP="00D86D8D">
            <w:pPr>
              <w:jc w:val="center"/>
              <w:rPr>
                <w:rFonts w:ascii="Arial" w:hAnsi="Arial" w:cs="Arial"/>
              </w:rPr>
            </w:pPr>
            <w:r>
              <w:rPr>
                <w:rFonts w:ascii="Arial" w:hAnsi="Arial" w:cs="Arial"/>
              </w:rPr>
              <w:t>50</w:t>
            </w:r>
          </w:p>
        </w:tc>
      </w:tr>
      <w:tr w:rsidR="00A01EB3" w:rsidRPr="003C35D5" w:rsidTr="00D86D8D">
        <w:trPr>
          <w:cantSplit/>
        </w:trPr>
        <w:tc>
          <w:tcPr>
            <w:tcW w:w="3166" w:type="dxa"/>
            <w:shd w:val="clear" w:color="auto" w:fill="B6DDE8" w:themeFill="accent5" w:themeFillTint="66"/>
          </w:tcPr>
          <w:p w:rsidR="00A01EB3" w:rsidRDefault="00A01EB3" w:rsidP="00D86D8D">
            <w:pPr>
              <w:jc w:val="center"/>
              <w:rPr>
                <w:rFonts w:ascii="Arial" w:hAnsi="Arial" w:cs="Arial"/>
              </w:rPr>
            </w:pPr>
            <w:r>
              <w:rPr>
                <w:rFonts w:ascii="Arial" w:hAnsi="Arial" w:cs="Arial"/>
              </w:rPr>
              <w:t>Barkley</w:t>
            </w:r>
          </w:p>
        </w:tc>
        <w:tc>
          <w:tcPr>
            <w:tcW w:w="902" w:type="dxa"/>
            <w:shd w:val="clear" w:color="auto" w:fill="B6DDE8" w:themeFill="accent5" w:themeFillTint="66"/>
          </w:tcPr>
          <w:p w:rsidR="00A01EB3" w:rsidRDefault="00A01EB3" w:rsidP="00D86D8D">
            <w:pPr>
              <w:jc w:val="center"/>
              <w:rPr>
                <w:rFonts w:ascii="Arial" w:hAnsi="Arial" w:cs="Arial"/>
              </w:rPr>
            </w:pPr>
            <w:r>
              <w:rPr>
                <w:rFonts w:ascii="Arial" w:hAnsi="Arial" w:cs="Arial"/>
              </w:rPr>
              <w:t>4</w:t>
            </w:r>
          </w:p>
        </w:tc>
        <w:tc>
          <w:tcPr>
            <w:tcW w:w="810" w:type="dxa"/>
            <w:shd w:val="clear" w:color="auto" w:fill="B6DDE8" w:themeFill="accent5" w:themeFillTint="66"/>
          </w:tcPr>
          <w:p w:rsidR="00A01EB3" w:rsidRDefault="00A01EB3" w:rsidP="00D86D8D">
            <w:pPr>
              <w:jc w:val="center"/>
              <w:rPr>
                <w:rFonts w:ascii="Arial" w:hAnsi="Arial" w:cs="Arial"/>
              </w:rPr>
            </w:pPr>
            <w:r>
              <w:rPr>
                <w:rFonts w:ascii="Arial" w:hAnsi="Arial" w:cs="Arial"/>
              </w:rPr>
              <w:t>4</w:t>
            </w:r>
          </w:p>
        </w:tc>
        <w:tc>
          <w:tcPr>
            <w:tcW w:w="720" w:type="dxa"/>
            <w:shd w:val="clear" w:color="auto" w:fill="B6DDE8" w:themeFill="accent5" w:themeFillTint="66"/>
          </w:tcPr>
          <w:p w:rsidR="00A01EB3" w:rsidRDefault="00A01EB3" w:rsidP="00D86D8D">
            <w:pPr>
              <w:jc w:val="center"/>
              <w:rPr>
                <w:rFonts w:ascii="Arial" w:hAnsi="Arial" w:cs="Arial"/>
              </w:rPr>
            </w:pPr>
            <w:r>
              <w:rPr>
                <w:rFonts w:ascii="Arial" w:hAnsi="Arial" w:cs="Arial"/>
              </w:rPr>
              <w:t>4</w:t>
            </w:r>
          </w:p>
        </w:tc>
      </w:tr>
      <w:tr w:rsidR="00A01EB3" w:rsidRPr="003C35D5" w:rsidTr="00D86D8D">
        <w:trPr>
          <w:cantSplit/>
        </w:trPr>
        <w:tc>
          <w:tcPr>
            <w:tcW w:w="5598" w:type="dxa"/>
            <w:gridSpan w:val="4"/>
            <w:shd w:val="clear" w:color="auto" w:fill="auto"/>
          </w:tcPr>
          <w:p w:rsidR="00A01EB3" w:rsidRDefault="00A01EB3" w:rsidP="00D86D8D">
            <w:pPr>
              <w:rPr>
                <w:rFonts w:ascii="Arial" w:hAnsi="Arial" w:cs="Arial"/>
              </w:rPr>
            </w:pPr>
          </w:p>
        </w:tc>
      </w:tr>
      <w:tr w:rsidR="00A01EB3" w:rsidRPr="003C35D5" w:rsidTr="00D86D8D">
        <w:trPr>
          <w:cantSplit/>
        </w:trPr>
        <w:tc>
          <w:tcPr>
            <w:tcW w:w="5598" w:type="dxa"/>
            <w:gridSpan w:val="4"/>
            <w:tcBorders>
              <w:bottom w:val="single" w:sz="12" w:space="0" w:color="auto"/>
            </w:tcBorders>
            <w:shd w:val="clear" w:color="auto" w:fill="auto"/>
          </w:tcPr>
          <w:p w:rsidR="00A01EB3" w:rsidRPr="00A41EFB" w:rsidRDefault="00A01EB3" w:rsidP="00D86D8D">
            <w:pPr>
              <w:widowControl w:val="0"/>
              <w:autoSpaceDE w:val="0"/>
              <w:autoSpaceDN w:val="0"/>
              <w:adjustRightInd w:val="0"/>
              <w:contextualSpacing/>
              <w:rPr>
                <w:rFonts w:ascii="Times New Roman" w:hAnsi="Times New Roman" w:cs="Times New Roman"/>
                <w:i/>
                <w:sz w:val="20"/>
                <w:szCs w:val="20"/>
              </w:rPr>
            </w:pPr>
            <w:r w:rsidRPr="002D115E">
              <w:rPr>
                <w:rFonts w:ascii="Times New Roman" w:hAnsi="Times New Roman" w:cs="Times New Roman"/>
                <w:b/>
                <w:i/>
                <w:sz w:val="20"/>
                <w:szCs w:val="20"/>
              </w:rPr>
              <w:t>Project timeline</w:t>
            </w:r>
            <w:r w:rsidRPr="002D115E">
              <w:rPr>
                <w:rFonts w:ascii="Times New Roman" w:hAnsi="Times New Roman" w:cs="Times New Roman"/>
                <w:i/>
                <w:sz w:val="20"/>
                <w:szCs w:val="20"/>
              </w:rPr>
              <w:t>.  Allocation of effort for the two scientific investigators (McGillicuddy, Lévy)</w:t>
            </w:r>
            <w:r>
              <w:rPr>
                <w:rFonts w:ascii="Times New Roman" w:hAnsi="Times New Roman" w:cs="Times New Roman"/>
                <w:i/>
                <w:sz w:val="20"/>
                <w:szCs w:val="20"/>
              </w:rPr>
              <w:t>, Research Associate Valery Kosnyrev</w:t>
            </w:r>
            <w:r w:rsidRPr="002D115E">
              <w:rPr>
                <w:rFonts w:ascii="Times New Roman" w:hAnsi="Times New Roman" w:cs="Times New Roman"/>
                <w:i/>
                <w:sz w:val="20"/>
                <w:szCs w:val="20"/>
              </w:rPr>
              <w:t>, and an administrative professional (Barkley) is indicated as a percent of full time.  Ms. Barkley will provide administrative assistance with annual reports, budget tracking, manuscript preparation, travel, and other administrative tasks.</w:t>
            </w:r>
            <w:r>
              <w:rPr>
                <w:rFonts w:ascii="Times New Roman" w:hAnsi="Times New Roman" w:cs="Times New Roman"/>
                <w:i/>
                <w:sz w:val="20"/>
                <w:szCs w:val="20"/>
              </w:rPr>
              <w:t xml:space="preserve">  Asterisks indicate that Dr. </w:t>
            </w:r>
            <w:r w:rsidRPr="002D115E">
              <w:rPr>
                <w:rFonts w:ascii="Times New Roman" w:hAnsi="Times New Roman" w:cs="Times New Roman"/>
                <w:i/>
                <w:sz w:val="20"/>
                <w:szCs w:val="20"/>
              </w:rPr>
              <w:t>Lévy</w:t>
            </w:r>
            <w:r>
              <w:rPr>
                <w:rFonts w:ascii="Times New Roman" w:hAnsi="Times New Roman" w:cs="Times New Roman"/>
                <w:i/>
                <w:sz w:val="20"/>
                <w:szCs w:val="20"/>
              </w:rPr>
              <w:t>’s time will be covered by her ongoing grants and internal support from UPMC.</w:t>
            </w:r>
          </w:p>
        </w:tc>
      </w:tr>
    </w:tbl>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In year 1, Dr. Kosnyrev will start by learning the LOBSTER-oxy model and testing it with BATS data (Objective 1).  Once that is completed, he will begin carrying out the initial high-resolution simulations (Objective 2) and comparing the simulated hotspots with observations (Objective 3).  These activities will continue into year 2, when any needed revisions to the biogeochemical model are implemented (Objective 4).  Once the simulations are finalized, we will begin simulating sampling of hotspots by various remote sensing platforms (Objective 5), which will allow us to evaluate the accuracy with which hotspots can be reconstructed from satellite data alone (Objective 6).  Lastly, we will carry out OSSEs for </w:t>
      </w:r>
      <w:r w:rsidRPr="00EB6D88">
        <w:rPr>
          <w:rFonts w:ascii="Times New Roman" w:hAnsi="Times New Roman" w:cs="Times New Roman"/>
          <w:i/>
          <w:sz w:val="24"/>
          <w:szCs w:val="24"/>
        </w:rPr>
        <w:t>in situ</w:t>
      </w:r>
      <w:r>
        <w:rPr>
          <w:rFonts w:ascii="Times New Roman" w:hAnsi="Times New Roman" w:cs="Times New Roman"/>
          <w:sz w:val="24"/>
          <w:szCs w:val="24"/>
        </w:rPr>
        <w:t xml:space="preserve"> process studies that will inform the EXPORTS field program in the North Atlantic (Objective 7).</w:t>
      </w:r>
    </w:p>
    <w:p w:rsidR="00A01EB3"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p>
    <w:p w:rsidR="00A01EB3" w:rsidRPr="00FF6C9F" w:rsidRDefault="00A01EB3" w:rsidP="00A01EB3">
      <w:pPr>
        <w:widowControl w:val="0"/>
        <w:autoSpaceDE w:val="0"/>
        <w:autoSpaceDN w:val="0"/>
        <w:adjustRightInd w:val="0"/>
        <w:spacing w:after="0" w:line="240" w:lineRule="auto"/>
        <w:contextualSpacing/>
        <w:rPr>
          <w:rFonts w:ascii="Times New Roman" w:hAnsi="Times New Roman" w:cs="Times New Roman"/>
          <w:sz w:val="24"/>
          <w:szCs w:val="24"/>
        </w:rPr>
      </w:pPr>
      <w:r w:rsidRPr="00B954B1">
        <w:rPr>
          <w:rFonts w:ascii="Times New Roman" w:eastAsia="Times New Roman" w:hAnsi="Times New Roman" w:cs="Times New Roman"/>
          <w:sz w:val="24"/>
          <w:szCs w:val="24"/>
        </w:rPr>
        <w:t xml:space="preserve">Two weeks of administrative assistance </w:t>
      </w:r>
      <w:r>
        <w:rPr>
          <w:rFonts w:ascii="Times New Roman" w:eastAsia="Times New Roman" w:hAnsi="Times New Roman" w:cs="Times New Roman"/>
          <w:sz w:val="24"/>
          <w:szCs w:val="24"/>
        </w:rPr>
        <w:t xml:space="preserve">(S. Barkley) </w:t>
      </w:r>
      <w:r w:rsidRPr="00B954B1">
        <w:rPr>
          <w:rFonts w:ascii="Times New Roman" w:eastAsia="Times New Roman" w:hAnsi="Times New Roman" w:cs="Times New Roman"/>
          <w:sz w:val="24"/>
          <w:szCs w:val="24"/>
        </w:rPr>
        <w:t xml:space="preserve">will be required each year to assist with annual reports, budget tracking, manuscript preparation, travel, and other administrative tasks. </w:t>
      </w:r>
    </w:p>
    <w:p w:rsidR="00A01EB3" w:rsidRDefault="00A01EB3" w:rsidP="00A01EB3">
      <w:pPr>
        <w:spacing w:after="0" w:line="240" w:lineRule="auto"/>
        <w:rPr>
          <w:rFonts w:ascii="Times New Roman" w:eastAsia="Times New Roman" w:hAnsi="Times New Roman" w:cs="Times New Roman"/>
          <w:sz w:val="24"/>
          <w:szCs w:val="24"/>
        </w:rPr>
      </w:pPr>
    </w:p>
    <w:p w:rsidR="00A01EB3" w:rsidRPr="00B954B1" w:rsidRDefault="00A01EB3" w:rsidP="00A01EB3">
      <w:pPr>
        <w:spacing w:after="0" w:line="240" w:lineRule="auto"/>
        <w:rPr>
          <w:rFonts w:ascii="Times New Roman" w:eastAsia="Times New Roman" w:hAnsi="Times New Roman" w:cs="Times New Roman"/>
          <w:sz w:val="24"/>
          <w:szCs w:val="24"/>
        </w:rPr>
      </w:pPr>
      <w:r w:rsidRPr="00AE5A7B">
        <w:rPr>
          <w:rFonts w:ascii="Times New Roman" w:eastAsia="Times New Roman" w:hAnsi="Times New Roman" w:cs="Times New Roman"/>
          <w:sz w:val="24"/>
          <w:szCs w:val="24"/>
        </w:rPr>
        <w:t xml:space="preserve">Fringe:  Fringe Benefits at WHOI are calculated at </w:t>
      </w:r>
      <w:r>
        <w:rPr>
          <w:rFonts w:ascii="Times New Roman" w:eastAsia="Times New Roman" w:hAnsi="Times New Roman" w:cs="Times New Roman"/>
          <w:sz w:val="24"/>
          <w:szCs w:val="24"/>
        </w:rPr>
        <w:t>37.00</w:t>
      </w:r>
      <w:r w:rsidRPr="00AE5A7B">
        <w:rPr>
          <w:rFonts w:ascii="Times New Roman" w:eastAsia="Times New Roman" w:hAnsi="Times New Roman" w:cs="Times New Roman"/>
          <w:sz w:val="24"/>
          <w:szCs w:val="24"/>
        </w:rPr>
        <w:t xml:space="preserve">% as negotiated with our </w:t>
      </w:r>
      <w:proofErr w:type="gramStart"/>
      <w:r w:rsidRPr="00AE5A7B">
        <w:rPr>
          <w:rFonts w:ascii="Times New Roman" w:eastAsia="Times New Roman" w:hAnsi="Times New Roman" w:cs="Times New Roman"/>
          <w:sz w:val="24"/>
          <w:szCs w:val="24"/>
        </w:rPr>
        <w:t>cognizant</w:t>
      </w:r>
      <w:proofErr w:type="gramEnd"/>
      <w:r w:rsidRPr="00AE5A7B">
        <w:rPr>
          <w:rFonts w:ascii="Times New Roman" w:eastAsia="Times New Roman" w:hAnsi="Times New Roman" w:cs="Times New Roman"/>
          <w:sz w:val="24"/>
          <w:szCs w:val="24"/>
        </w:rPr>
        <w:t xml:space="preserve"> government agency. Total fringe requested for WHOI employees as part of this proposal is $</w:t>
      </w:r>
      <w:r>
        <w:rPr>
          <w:rFonts w:ascii="Times New Roman" w:eastAsia="Times New Roman" w:hAnsi="Times New Roman" w:cs="Times New Roman"/>
          <w:sz w:val="24"/>
          <w:szCs w:val="24"/>
        </w:rPr>
        <w:t>83,323</w:t>
      </w:r>
      <w:r w:rsidRPr="00AE5A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26,826</w:t>
      </w:r>
      <w:r w:rsidRPr="00AE5A7B">
        <w:rPr>
          <w:rFonts w:ascii="Times New Roman" w:eastAsia="Times New Roman" w:hAnsi="Times New Roman" w:cs="Times New Roman"/>
          <w:sz w:val="24"/>
          <w:szCs w:val="24"/>
        </w:rPr>
        <w:t xml:space="preserve">/Y1; </w:t>
      </w:r>
      <w:r>
        <w:rPr>
          <w:rFonts w:ascii="Times New Roman" w:eastAsia="Times New Roman" w:hAnsi="Times New Roman" w:cs="Times New Roman"/>
          <w:sz w:val="24"/>
          <w:szCs w:val="24"/>
        </w:rPr>
        <w:t>27,762</w:t>
      </w:r>
      <w:r w:rsidRPr="00AE5A7B">
        <w:rPr>
          <w:rFonts w:ascii="Times New Roman" w:eastAsia="Times New Roman" w:hAnsi="Times New Roman" w:cs="Times New Roman"/>
          <w:sz w:val="24"/>
          <w:szCs w:val="24"/>
        </w:rPr>
        <w:t xml:space="preserve">/Y2; </w:t>
      </w:r>
      <w:r>
        <w:rPr>
          <w:rFonts w:ascii="Times New Roman" w:eastAsia="Times New Roman" w:hAnsi="Times New Roman" w:cs="Times New Roman"/>
          <w:sz w:val="24"/>
          <w:szCs w:val="24"/>
        </w:rPr>
        <w:t>28,735</w:t>
      </w:r>
      <w:r w:rsidRPr="00AE5A7B">
        <w:rPr>
          <w:rFonts w:ascii="Times New Roman" w:eastAsia="Times New Roman" w:hAnsi="Times New Roman" w:cs="Times New Roman"/>
          <w:sz w:val="24"/>
          <w:szCs w:val="24"/>
        </w:rPr>
        <w:t>/Y</w:t>
      </w:r>
      <w:r>
        <w:rPr>
          <w:rFonts w:ascii="Times New Roman" w:eastAsia="Times New Roman" w:hAnsi="Times New Roman" w:cs="Times New Roman"/>
          <w:sz w:val="24"/>
          <w:szCs w:val="24"/>
        </w:rPr>
        <w:t>3</w:t>
      </w:r>
      <w:r w:rsidRPr="00AE5A7B">
        <w:rPr>
          <w:rFonts w:ascii="Times New Roman" w:eastAsia="Times New Roman" w:hAnsi="Times New Roman" w:cs="Times New Roman"/>
          <w:sz w:val="24"/>
          <w:szCs w:val="24"/>
        </w:rPr>
        <w:t>].</w:t>
      </w:r>
    </w:p>
    <w:p w:rsidR="00A01EB3" w:rsidRDefault="00A01EB3" w:rsidP="00A01EB3">
      <w:pPr>
        <w:spacing w:after="0" w:line="240" w:lineRule="auto"/>
        <w:rPr>
          <w:rFonts w:ascii="Times New Roman" w:eastAsia="Times New Roman" w:hAnsi="Times New Roman" w:cs="Times New Roman"/>
          <w:sz w:val="24"/>
          <w:szCs w:val="24"/>
        </w:rPr>
      </w:pPr>
    </w:p>
    <w:p w:rsidR="00A01EB3" w:rsidRDefault="00A01EB3" w:rsidP="00A01EB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We request travel support for Dr. McGillicuddy to visit Dr. </w:t>
      </w:r>
      <w:r w:rsidRPr="002D7D85">
        <w:rPr>
          <w:rFonts w:ascii="Times New Roman" w:hAnsi="Times New Roman" w:cs="Times New Roman"/>
          <w:sz w:val="24"/>
          <w:szCs w:val="24"/>
        </w:rPr>
        <w:t>Lévy</w:t>
      </w:r>
      <w:r>
        <w:rPr>
          <w:rFonts w:ascii="Times New Roman" w:hAnsi="Times New Roman" w:cs="Times New Roman"/>
          <w:sz w:val="24"/>
          <w:szCs w:val="24"/>
        </w:rPr>
        <w:t>’s laboratory in Paris. The first such visit will be two weeks in duration to allow sufficient time for learning the LOBSTER model.  Thereafter, the visits will be shortened to one week per year.</w:t>
      </w:r>
    </w:p>
    <w:p w:rsidR="00A01EB3" w:rsidRPr="00B954B1" w:rsidRDefault="00A01EB3" w:rsidP="00A01EB3">
      <w:pPr>
        <w:spacing w:after="0" w:line="240" w:lineRule="auto"/>
        <w:rPr>
          <w:rFonts w:ascii="Times New Roman" w:eastAsia="Times New Roman" w:hAnsi="Times New Roman" w:cs="Times New Roman"/>
          <w:sz w:val="24"/>
          <w:szCs w:val="24"/>
        </w:rPr>
      </w:pPr>
    </w:p>
    <w:p w:rsidR="00A01EB3" w:rsidRDefault="00A01EB3" w:rsidP="00A01EB3">
      <w:pPr>
        <w:spacing w:after="0" w:line="240" w:lineRule="auto"/>
        <w:rPr>
          <w:rFonts w:ascii="Times New Roman" w:eastAsia="Times New Roman" w:hAnsi="Times New Roman" w:cs="Times New Roman"/>
          <w:sz w:val="24"/>
          <w:szCs w:val="24"/>
        </w:rPr>
      </w:pPr>
      <w:r w:rsidRPr="00B954B1">
        <w:rPr>
          <w:rFonts w:ascii="Times New Roman" w:eastAsia="Times New Roman" w:hAnsi="Times New Roman" w:cs="Times New Roman"/>
          <w:sz w:val="24"/>
          <w:szCs w:val="24"/>
        </w:rPr>
        <w:t>We request travel support each year f</w:t>
      </w:r>
      <w:r>
        <w:rPr>
          <w:rFonts w:ascii="Times New Roman" w:eastAsia="Times New Roman" w:hAnsi="Times New Roman" w:cs="Times New Roman"/>
          <w:sz w:val="24"/>
          <w:szCs w:val="24"/>
        </w:rPr>
        <w:t>or Dr</w:t>
      </w:r>
      <w:r w:rsidRPr="00B954B1">
        <w:rPr>
          <w:rFonts w:ascii="Times New Roman" w:eastAsia="Times New Roman" w:hAnsi="Times New Roman" w:cs="Times New Roman"/>
          <w:sz w:val="24"/>
          <w:szCs w:val="24"/>
        </w:rPr>
        <w:t xml:space="preserve">. McGillicuddy to attend yearly meetings of the </w:t>
      </w:r>
      <w:r>
        <w:rPr>
          <w:rFonts w:ascii="Times New Roman" w:eastAsia="Times New Roman" w:hAnsi="Times New Roman" w:cs="Times New Roman"/>
          <w:sz w:val="24"/>
          <w:szCs w:val="24"/>
        </w:rPr>
        <w:t>Ocean Color Research Team</w:t>
      </w:r>
      <w:r w:rsidRPr="00B954B1">
        <w:rPr>
          <w:rFonts w:ascii="Times New Roman" w:eastAsia="Times New Roman" w:hAnsi="Times New Roman" w:cs="Times New Roman"/>
          <w:sz w:val="24"/>
          <w:szCs w:val="24"/>
        </w:rPr>
        <w:t>. The yearly request includes airfare, ground tr</w:t>
      </w:r>
      <w:r>
        <w:rPr>
          <w:rFonts w:ascii="Times New Roman" w:eastAsia="Times New Roman" w:hAnsi="Times New Roman" w:cs="Times New Roman"/>
          <w:sz w:val="24"/>
          <w:szCs w:val="24"/>
        </w:rPr>
        <w:t>ansportation, and per diem</w:t>
      </w:r>
      <w:r w:rsidRPr="00B954B1">
        <w:rPr>
          <w:rFonts w:ascii="Times New Roman" w:eastAsia="Times New Roman" w:hAnsi="Times New Roman" w:cs="Times New Roman"/>
          <w:sz w:val="24"/>
          <w:szCs w:val="24"/>
        </w:rPr>
        <w:t xml:space="preserve"> for each traveler</w:t>
      </w:r>
      <w:r>
        <w:rPr>
          <w:rFonts w:ascii="Times New Roman" w:eastAsia="Times New Roman" w:hAnsi="Times New Roman" w:cs="Times New Roman"/>
          <w:sz w:val="24"/>
          <w:szCs w:val="24"/>
        </w:rPr>
        <w:t xml:space="preserve"> assuming the meeting will take place on the West Coast, we have used San Diego as a point of destination</w:t>
      </w:r>
      <w:r w:rsidRPr="00B954B1">
        <w:rPr>
          <w:rFonts w:ascii="Times New Roman" w:eastAsia="Times New Roman" w:hAnsi="Times New Roman" w:cs="Times New Roman"/>
          <w:sz w:val="24"/>
          <w:szCs w:val="24"/>
        </w:rPr>
        <w:t xml:space="preserve">.  Estimates for airfare are based on rates currently available on Expedia for refundable tickets and include an allowance for baggage and agent fees.  Ground transportation costs include rental car(s) and transportation to/from the airports.  Per </w:t>
      </w:r>
      <w:proofErr w:type="gramStart"/>
      <w:r w:rsidRPr="00B954B1">
        <w:rPr>
          <w:rFonts w:ascii="Times New Roman" w:eastAsia="Times New Roman" w:hAnsi="Times New Roman" w:cs="Times New Roman"/>
          <w:sz w:val="24"/>
          <w:szCs w:val="24"/>
        </w:rPr>
        <w:t>diem</w:t>
      </w:r>
      <w:proofErr w:type="gramEnd"/>
      <w:r w:rsidRPr="00B954B1">
        <w:rPr>
          <w:rFonts w:ascii="Times New Roman" w:eastAsia="Times New Roman" w:hAnsi="Times New Roman" w:cs="Times New Roman"/>
          <w:sz w:val="24"/>
          <w:szCs w:val="24"/>
        </w:rPr>
        <w:t xml:space="preserve"> expenses are based on rates currently available via the GSA website (</w:t>
      </w:r>
      <w:r w:rsidRPr="00CB529A">
        <w:rPr>
          <w:rFonts w:ascii="Times New Roman" w:eastAsia="Times New Roman" w:hAnsi="Times New Roman" w:cs="Times New Roman"/>
          <w:sz w:val="24"/>
          <w:szCs w:val="24"/>
        </w:rPr>
        <w:t>http://www.gsa.gov/portal/content/104877</w:t>
      </w:r>
      <w:r>
        <w:rPr>
          <w:rFonts w:ascii="Times New Roman" w:eastAsia="Times New Roman" w:hAnsi="Times New Roman" w:cs="Times New Roman"/>
          <w:sz w:val="24"/>
          <w:szCs w:val="24"/>
        </w:rPr>
        <w:t>)</w:t>
      </w:r>
      <w:r w:rsidRPr="00CB52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domestic travel and</w:t>
      </w:r>
      <w:r w:rsidRPr="00CB529A">
        <w:t xml:space="preserve"> </w:t>
      </w:r>
      <w:r w:rsidRPr="00CB529A">
        <w:rPr>
          <w:rFonts w:ascii="Times New Roman" w:eastAsia="Times New Roman" w:hAnsi="Times New Roman" w:cs="Times New Roman"/>
          <w:sz w:val="24"/>
          <w:szCs w:val="24"/>
        </w:rPr>
        <w:t>https://aoprals.state.gov/content.asp?content_id=184&amp;menu_id=78</w:t>
      </w:r>
      <w:r>
        <w:rPr>
          <w:rFonts w:ascii="Times New Roman" w:eastAsia="Times New Roman" w:hAnsi="Times New Roman" w:cs="Times New Roman"/>
          <w:sz w:val="24"/>
          <w:szCs w:val="24"/>
        </w:rPr>
        <w:t xml:space="preserve"> for foreign travel</w:t>
      </w:r>
      <w:r w:rsidRPr="00B954B1">
        <w:rPr>
          <w:rFonts w:ascii="Times New Roman" w:eastAsia="Times New Roman" w:hAnsi="Times New Roman" w:cs="Times New Roman"/>
          <w:sz w:val="24"/>
          <w:szCs w:val="24"/>
        </w:rPr>
        <w:t>.  All rates are increased by 10% in subsequent years to account for rate hikes.</w:t>
      </w:r>
    </w:p>
    <w:p w:rsidR="00A01EB3" w:rsidRPr="00B954B1" w:rsidRDefault="00A01EB3" w:rsidP="00A01EB3">
      <w:pPr>
        <w:spacing w:after="0" w:line="240" w:lineRule="auto"/>
        <w:rPr>
          <w:rFonts w:ascii="Times New Roman" w:eastAsia="Times New Roman" w:hAnsi="Times New Roman" w:cs="Times New Roman"/>
          <w:sz w:val="24"/>
          <w:szCs w:val="24"/>
        </w:rPr>
      </w:pPr>
    </w:p>
    <w:p w:rsidR="00A01EB3" w:rsidRDefault="00A01EB3" w:rsidP="00A01EB3">
      <w:pPr>
        <w:spacing w:after="0" w:line="240" w:lineRule="auto"/>
        <w:rPr>
          <w:rFonts w:ascii="Times New Roman" w:eastAsia="Times New Roman" w:hAnsi="Times New Roman" w:cs="Times New Roman"/>
          <w:sz w:val="24"/>
          <w:szCs w:val="24"/>
        </w:rPr>
      </w:pPr>
      <w:r w:rsidRPr="00B954B1">
        <w:rPr>
          <w:rFonts w:ascii="Times New Roman" w:eastAsia="Times New Roman" w:hAnsi="Times New Roman" w:cs="Times New Roman"/>
          <w:sz w:val="24"/>
          <w:szCs w:val="24"/>
        </w:rPr>
        <w:t xml:space="preserve">The network of workstations and servers currently available in Dr. McGillicuddy’s laboratory will be sufficient for the proposed </w:t>
      </w:r>
      <w:r>
        <w:rPr>
          <w:rFonts w:ascii="Times New Roman" w:eastAsia="Times New Roman" w:hAnsi="Times New Roman" w:cs="Times New Roman"/>
          <w:sz w:val="24"/>
          <w:szCs w:val="24"/>
        </w:rPr>
        <w:t xml:space="preserve">research.  </w:t>
      </w:r>
      <w:r w:rsidRPr="00B954B1">
        <w:rPr>
          <w:rFonts w:ascii="Times New Roman" w:eastAsia="Times New Roman" w:hAnsi="Times New Roman" w:cs="Times New Roman"/>
          <w:sz w:val="24"/>
          <w:szCs w:val="24"/>
        </w:rPr>
        <w:t xml:space="preserve">However, the computational infrastructure in Dr. McGillicuddy’s laboratory must be kept current. </w:t>
      </w:r>
      <w:r>
        <w:rPr>
          <w:rFonts w:ascii="Times New Roman" w:eastAsia="Times New Roman" w:hAnsi="Times New Roman" w:cs="Times New Roman"/>
          <w:sz w:val="24"/>
          <w:szCs w:val="24"/>
        </w:rPr>
        <w:t xml:space="preserve"> </w:t>
      </w:r>
      <w:r w:rsidRPr="00B954B1">
        <w:rPr>
          <w:rFonts w:ascii="Times New Roman" w:eastAsia="Times New Roman" w:hAnsi="Times New Roman" w:cs="Times New Roman"/>
          <w:sz w:val="24"/>
          <w:szCs w:val="24"/>
        </w:rPr>
        <w:t xml:space="preserve">Five thousand dollars per year </w:t>
      </w:r>
      <w:r>
        <w:rPr>
          <w:rFonts w:ascii="Times New Roman" w:eastAsia="Times New Roman" w:hAnsi="Times New Roman" w:cs="Times New Roman"/>
          <w:sz w:val="24"/>
          <w:szCs w:val="24"/>
        </w:rPr>
        <w:t xml:space="preserve">is requested in computer supplies for </w:t>
      </w:r>
      <w:r w:rsidRPr="00B954B1">
        <w:rPr>
          <w:rFonts w:ascii="Times New Roman" w:eastAsia="Times New Roman" w:hAnsi="Times New Roman" w:cs="Times New Roman"/>
          <w:sz w:val="24"/>
          <w:szCs w:val="24"/>
        </w:rPr>
        <w:t xml:space="preserve">CPU upgrades, additional disks, backup units, and other items needed to maintain the </w:t>
      </w:r>
      <w:r>
        <w:rPr>
          <w:rFonts w:ascii="Times New Roman" w:eastAsia="Times New Roman" w:hAnsi="Times New Roman" w:cs="Times New Roman"/>
          <w:sz w:val="24"/>
          <w:szCs w:val="24"/>
        </w:rPr>
        <w:t>computer systems</w:t>
      </w:r>
      <w:r w:rsidRPr="00B954B1">
        <w:rPr>
          <w:rFonts w:ascii="Times New Roman" w:eastAsia="Times New Roman" w:hAnsi="Times New Roman" w:cs="Times New Roman"/>
          <w:sz w:val="24"/>
          <w:szCs w:val="24"/>
        </w:rPr>
        <w:t xml:space="preserve"> we will be using in this research.  Cost estimates are based on previous purchases of a similar nature.</w:t>
      </w:r>
      <w:r>
        <w:rPr>
          <w:rFonts w:ascii="Times New Roman" w:eastAsia="Times New Roman" w:hAnsi="Times New Roman" w:cs="Times New Roman"/>
          <w:sz w:val="24"/>
          <w:szCs w:val="24"/>
        </w:rPr>
        <w:t xml:space="preserve">  </w:t>
      </w:r>
    </w:p>
    <w:p w:rsidR="00A01EB3" w:rsidRPr="00B954B1" w:rsidRDefault="00A01EB3" w:rsidP="00A01EB3">
      <w:pPr>
        <w:spacing w:after="0" w:line="240" w:lineRule="auto"/>
        <w:rPr>
          <w:rFonts w:ascii="Times New Roman" w:eastAsia="Times New Roman" w:hAnsi="Times New Roman" w:cs="Times New Roman"/>
          <w:sz w:val="24"/>
          <w:szCs w:val="24"/>
        </w:rPr>
      </w:pPr>
    </w:p>
    <w:p w:rsidR="00A01EB3" w:rsidRPr="00B954B1" w:rsidRDefault="00A01EB3" w:rsidP="00A01EB3">
      <w:pPr>
        <w:spacing w:after="0" w:line="240" w:lineRule="auto"/>
        <w:rPr>
          <w:rFonts w:ascii="Times New Roman" w:eastAsia="Times New Roman" w:hAnsi="Times New Roman" w:cs="Times New Roman"/>
          <w:sz w:val="24"/>
          <w:szCs w:val="24"/>
        </w:rPr>
      </w:pPr>
      <w:r w:rsidRPr="00B954B1">
        <w:rPr>
          <w:rFonts w:ascii="Times New Roman" w:eastAsia="Times New Roman" w:hAnsi="Times New Roman" w:cs="Times New Roman"/>
          <w:sz w:val="24"/>
          <w:szCs w:val="24"/>
        </w:rPr>
        <w:t xml:space="preserve">Publication </w:t>
      </w:r>
      <w:r>
        <w:rPr>
          <w:rFonts w:ascii="Times New Roman" w:eastAsia="Times New Roman" w:hAnsi="Times New Roman" w:cs="Times New Roman"/>
          <w:sz w:val="24"/>
          <w:szCs w:val="24"/>
        </w:rPr>
        <w:t>costs are requested in years 2 and 3</w:t>
      </w:r>
      <w:r w:rsidRPr="00B954B1">
        <w:rPr>
          <w:rFonts w:ascii="Times New Roman" w:eastAsia="Times New Roman" w:hAnsi="Times New Roman" w:cs="Times New Roman"/>
          <w:sz w:val="24"/>
          <w:szCs w:val="24"/>
        </w:rPr>
        <w:t xml:space="preserve"> to cover dissemination of the scientific results in peer-reviewed journals.  These costs include color figures ($400 per year) and 8 hours of graphic shop serv</w:t>
      </w:r>
      <w:r>
        <w:rPr>
          <w:rFonts w:ascii="Times New Roman" w:eastAsia="Times New Roman" w:hAnsi="Times New Roman" w:cs="Times New Roman"/>
          <w:sz w:val="24"/>
          <w:szCs w:val="24"/>
        </w:rPr>
        <w:t xml:space="preserve">ices (hourly rate of </w:t>
      </w:r>
      <w:r w:rsidRPr="00B954B1">
        <w:rPr>
          <w:rFonts w:ascii="Times New Roman" w:eastAsia="Times New Roman" w:hAnsi="Times New Roman" w:cs="Times New Roman"/>
          <w:sz w:val="24"/>
          <w:szCs w:val="24"/>
        </w:rPr>
        <w:t>$85) and p</w:t>
      </w:r>
      <w:r>
        <w:rPr>
          <w:rFonts w:ascii="Times New Roman" w:eastAsia="Times New Roman" w:hAnsi="Times New Roman" w:cs="Times New Roman"/>
          <w:sz w:val="24"/>
          <w:szCs w:val="24"/>
        </w:rPr>
        <w:t>age charges ($1920</w:t>
      </w:r>
      <w:r w:rsidRPr="00B954B1">
        <w:rPr>
          <w:rFonts w:ascii="Times New Roman" w:eastAsia="Times New Roman" w:hAnsi="Times New Roman" w:cs="Times New Roman"/>
          <w:sz w:val="24"/>
          <w:szCs w:val="24"/>
        </w:rPr>
        <w:t>) each year.</w:t>
      </w:r>
    </w:p>
    <w:p w:rsidR="00A01EB3" w:rsidRPr="00B954B1" w:rsidRDefault="00A01EB3" w:rsidP="00A01EB3">
      <w:pPr>
        <w:spacing w:after="0" w:line="240" w:lineRule="auto"/>
        <w:rPr>
          <w:rFonts w:ascii="Times New Roman" w:eastAsia="Times New Roman" w:hAnsi="Times New Roman" w:cs="Times New Roman"/>
          <w:sz w:val="24"/>
          <w:szCs w:val="24"/>
        </w:rPr>
      </w:pPr>
    </w:p>
    <w:p w:rsidR="00FF6C9F" w:rsidRDefault="00A01EB3" w:rsidP="00B548FA">
      <w:pPr>
        <w:spacing w:after="0" w:line="240" w:lineRule="auto"/>
        <w:rPr>
          <w:rFonts w:ascii="Times New Roman" w:eastAsia="Times New Roman" w:hAnsi="Times New Roman" w:cs="Times New Roman"/>
          <w:sz w:val="24"/>
          <w:szCs w:val="24"/>
        </w:rPr>
      </w:pPr>
      <w:r w:rsidRPr="00B954B1">
        <w:rPr>
          <w:rFonts w:ascii="Times New Roman" w:eastAsia="Times New Roman" w:hAnsi="Times New Roman" w:cs="Times New Roman"/>
          <w:sz w:val="24"/>
          <w:szCs w:val="24"/>
        </w:rPr>
        <w:t>Communication costs are requested</w:t>
      </w:r>
      <w:r>
        <w:rPr>
          <w:rFonts w:ascii="Times New Roman" w:eastAsia="Times New Roman" w:hAnsi="Times New Roman" w:cs="Times New Roman"/>
          <w:sz w:val="24"/>
          <w:szCs w:val="24"/>
        </w:rPr>
        <w:t xml:space="preserve"> $200</w:t>
      </w:r>
      <w:r w:rsidRPr="00B954B1">
        <w:rPr>
          <w:rFonts w:ascii="Times New Roman" w:eastAsia="Times New Roman" w:hAnsi="Times New Roman" w:cs="Times New Roman"/>
          <w:sz w:val="24"/>
          <w:szCs w:val="24"/>
        </w:rPr>
        <w:t xml:space="preserve"> each year to cover phone calls and faxes between PI and program manager, collaborators and vendors.  Cost estimates are based on previous purchases of a similar nature.</w:t>
      </w:r>
    </w:p>
    <w:p w:rsidR="00B2782E" w:rsidRPr="00F312FC" w:rsidRDefault="00B2782E" w:rsidP="00B2782E">
      <w:pPr>
        <w:spacing w:after="0" w:line="240" w:lineRule="auto"/>
        <w:ind w:firstLine="720"/>
        <w:rPr>
          <w:rFonts w:ascii="Times New Roman" w:eastAsia="Times New Roman" w:hAnsi="Times New Roman" w:cs="Times New Roman"/>
          <w:sz w:val="24"/>
          <w:szCs w:val="24"/>
        </w:rPr>
      </w:pPr>
    </w:p>
    <w:p w:rsidR="00FF6C9F" w:rsidRPr="00B954B1" w:rsidRDefault="00FF6C9F" w:rsidP="00B954B1">
      <w:pPr>
        <w:spacing w:after="0" w:line="240" w:lineRule="auto"/>
        <w:rPr>
          <w:rFonts w:ascii="Times New Roman" w:eastAsia="Times New Roman" w:hAnsi="Times New Roman" w:cs="Times New Roman"/>
          <w:sz w:val="24"/>
          <w:szCs w:val="24"/>
        </w:rPr>
      </w:pPr>
    </w:p>
    <w:sectPr w:rsidR="00FF6C9F" w:rsidRPr="00B954B1" w:rsidSect="00570D9C">
      <w:headerReference w:type="default" r:id="rId25"/>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C91" w:rsidRDefault="00482C91">
      <w:pPr>
        <w:spacing w:after="0" w:line="240" w:lineRule="auto"/>
      </w:pPr>
      <w:r>
        <w:separator/>
      </w:r>
    </w:p>
  </w:endnote>
  <w:endnote w:type="continuationSeparator" w:id="0">
    <w:p w:rsidR="00482C91" w:rsidRDefault="00482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29653"/>
      <w:docPartObj>
        <w:docPartGallery w:val="Page Numbers (Bottom of Page)"/>
        <w:docPartUnique/>
      </w:docPartObj>
    </w:sdtPr>
    <w:sdtEndPr>
      <w:rPr>
        <w:rFonts w:ascii="Times New Roman" w:hAnsi="Times New Roman" w:cs="Times New Roman"/>
        <w:noProof/>
        <w:sz w:val="24"/>
        <w:szCs w:val="24"/>
      </w:rPr>
    </w:sdtEndPr>
    <w:sdtContent>
      <w:p w:rsidR="00A07BF0" w:rsidRPr="00570F70" w:rsidRDefault="00A07BF0" w:rsidP="00570F70">
        <w:pPr>
          <w:pStyle w:val="Footer"/>
          <w:jc w:val="center"/>
          <w:rPr>
            <w:rFonts w:ascii="Times New Roman" w:hAnsi="Times New Roman" w:cs="Times New Roman"/>
            <w:sz w:val="24"/>
            <w:szCs w:val="24"/>
          </w:rPr>
        </w:pPr>
        <w:r>
          <w:fldChar w:fldCharType="begin"/>
        </w:r>
        <w:r>
          <w:instrText xml:space="preserve"> PAGE   \* MERGEFORMAT </w:instrText>
        </w:r>
        <w:r>
          <w:fldChar w:fldCharType="separate"/>
        </w:r>
        <w:r w:rsidR="008E0879" w:rsidRPr="008E0879">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C91" w:rsidRDefault="00482C91">
      <w:pPr>
        <w:spacing w:after="0" w:line="240" w:lineRule="auto"/>
      </w:pPr>
      <w:r>
        <w:separator/>
      </w:r>
    </w:p>
  </w:footnote>
  <w:footnote w:type="continuationSeparator" w:id="0">
    <w:p w:rsidR="00482C91" w:rsidRDefault="00482C91">
      <w:pPr>
        <w:spacing w:after="0" w:line="240" w:lineRule="auto"/>
      </w:pPr>
      <w:r>
        <w:continuationSeparator/>
      </w:r>
    </w:p>
  </w:footnote>
  <w:footnote w:id="1">
    <w:p w:rsidR="00A07BF0" w:rsidRPr="00E83F0D" w:rsidRDefault="00A07BF0" w:rsidP="00A724E9">
      <w:pPr>
        <w:pStyle w:val="FootnoteText"/>
        <w:rPr>
          <w:rFonts w:ascii="Times New Roman" w:hAnsi="Times New Roman" w:cs="Times New Roman"/>
        </w:rPr>
      </w:pPr>
      <w:r w:rsidRPr="00E83F0D">
        <w:rPr>
          <w:rStyle w:val="FootnoteReference"/>
          <w:rFonts w:ascii="Times New Roman" w:hAnsi="Times New Roman" w:cs="Times New Roman"/>
        </w:rPr>
        <w:footnoteRef/>
      </w:r>
      <w:r w:rsidRPr="00E83F0D">
        <w:rPr>
          <w:rFonts w:ascii="Times New Roman" w:hAnsi="Times New Roman" w:cs="Times New Roman"/>
        </w:rPr>
        <w:t xml:space="preserve"> </w:t>
      </w:r>
      <w:hyperlink r:id="rId1" w:history="1">
        <w:r w:rsidRPr="00DD3DFB">
          <w:rPr>
            <w:rStyle w:val="Hyperlink"/>
            <w:rFonts w:ascii="Times New Roman" w:hAnsi="Times New Roman" w:cs="Times New Roman"/>
          </w:rPr>
          <w:t>https://sourceforge.net/projects/swotsimulatorforoceanscience/</w:t>
        </w:r>
      </w:hyperlink>
      <w:r>
        <w:rPr>
          <w:rFonts w:ascii="Times New Roman" w:hAnsi="Times New Roman" w:cs="Times New Roman"/>
        </w:rPr>
        <w:t xml:space="preserve"> </w:t>
      </w:r>
    </w:p>
  </w:footnote>
  <w:footnote w:id="2">
    <w:p w:rsidR="00A07BF0" w:rsidRDefault="00A07BF0">
      <w:pPr>
        <w:pStyle w:val="FootnoteText"/>
      </w:pPr>
      <w:r>
        <w:rPr>
          <w:rStyle w:val="FootnoteReference"/>
        </w:rPr>
        <w:footnoteRef/>
      </w:r>
      <w:r>
        <w:t xml:space="preserve"> </w:t>
      </w:r>
      <w:hyperlink r:id="rId2" w:history="1">
        <w:r w:rsidRPr="00910DD3">
          <w:rPr>
            <w:rStyle w:val="Hyperlink"/>
            <w:rFonts w:ascii="Times New Roman" w:eastAsia="Times New Roman" w:hAnsi="Times New Roman" w:cs="Times New Roman"/>
            <w:szCs w:val="24"/>
          </w:rPr>
          <w:t>http://www.coopeus.eu/galway-statement/</w:t>
        </w:r>
      </w:hyperlink>
      <w:r w:rsidRPr="00910DD3">
        <w:rPr>
          <w:rFonts w:ascii="Times New Roman" w:eastAsia="Times New Roman" w:hAnsi="Times New Roman" w:cs="Times New Roman"/>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BF0" w:rsidRPr="002D7D85" w:rsidRDefault="00A07BF0" w:rsidP="00570F70">
    <w:pPr>
      <w:spacing w:after="0" w:line="240" w:lineRule="auto"/>
      <w:rPr>
        <w:rFonts w:ascii="Times New Roman" w:hAnsi="Times New Roman" w:cs="Times New Roman"/>
        <w:sz w:val="24"/>
        <w:szCs w:val="24"/>
      </w:rPr>
    </w:pPr>
  </w:p>
  <w:p w:rsidR="00A07BF0" w:rsidRDefault="00A07B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7ED"/>
    <w:multiLevelType w:val="hybridMultilevel"/>
    <w:tmpl w:val="01569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A12AC"/>
    <w:multiLevelType w:val="hybridMultilevel"/>
    <w:tmpl w:val="E56AA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863D68"/>
    <w:multiLevelType w:val="hybridMultilevel"/>
    <w:tmpl w:val="1C50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512E1C"/>
    <w:multiLevelType w:val="hybridMultilevel"/>
    <w:tmpl w:val="D29062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_rev_marine_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vrxdvpm25pzwedsv5x9vd0t0d2awssefe0&quot;&gt;djm_references&lt;record-ids&gt;&lt;item&gt;146&lt;/item&gt;&lt;item&gt;160&lt;/item&gt;&lt;item&gt;387&lt;/item&gt;&lt;item&gt;503&lt;/item&gt;&lt;item&gt;537&lt;/item&gt;&lt;item&gt;538&lt;/item&gt;&lt;item&gt;597&lt;/item&gt;&lt;item&gt;626&lt;/item&gt;&lt;item&gt;684&lt;/item&gt;&lt;item&gt;688&lt;/item&gt;&lt;item&gt;774&lt;/item&gt;&lt;item&gt;792&lt;/item&gt;&lt;item&gt;1109&lt;/item&gt;&lt;item&gt;1119&lt;/item&gt;&lt;item&gt;1170&lt;/item&gt;&lt;item&gt;1517&lt;/item&gt;&lt;item&gt;1798&lt;/item&gt;&lt;item&gt;2052&lt;/item&gt;&lt;item&gt;2177&lt;/item&gt;&lt;item&gt;2224&lt;/item&gt;&lt;item&gt;2232&lt;/item&gt;&lt;item&gt;2372&lt;/item&gt;&lt;item&gt;2425&lt;/item&gt;&lt;item&gt;2552&lt;/item&gt;&lt;item&gt;2557&lt;/item&gt;&lt;item&gt;2558&lt;/item&gt;&lt;item&gt;2559&lt;/item&gt;&lt;item&gt;2560&lt;/item&gt;&lt;item&gt;2561&lt;/item&gt;&lt;item&gt;2562&lt;/item&gt;&lt;item&gt;2563&lt;/item&gt;&lt;item&gt;2564&lt;/item&gt;&lt;item&gt;2565&lt;/item&gt;&lt;item&gt;2566&lt;/item&gt;&lt;item&gt;2567&lt;/item&gt;&lt;item&gt;2568&lt;/item&gt;&lt;item&gt;2570&lt;/item&gt;&lt;item&gt;2571&lt;/item&gt;&lt;item&gt;2572&lt;/item&gt;&lt;item&gt;2573&lt;/item&gt;&lt;item&gt;2574&lt;/item&gt;&lt;item&gt;2575&lt;/item&gt;&lt;item&gt;2576&lt;/item&gt;&lt;item&gt;2577&lt;/item&gt;&lt;item&gt;2578&lt;/item&gt;&lt;item&gt;2579&lt;/item&gt;&lt;item&gt;2580&lt;/item&gt;&lt;item&gt;2581&lt;/item&gt;&lt;item&gt;2582&lt;/item&gt;&lt;item&gt;2583&lt;/item&gt;&lt;item&gt;2584&lt;/item&gt;&lt;item&gt;2585&lt;/item&gt;&lt;item&gt;2586&lt;/item&gt;&lt;item&gt;2587&lt;/item&gt;&lt;item&gt;2588&lt;/item&gt;&lt;item&gt;2589&lt;/item&gt;&lt;item&gt;2590&lt;/item&gt;&lt;item&gt;2591&lt;/item&gt;&lt;item&gt;2592&lt;/item&gt;&lt;item&gt;2593&lt;/item&gt;&lt;item&gt;2594&lt;/item&gt;&lt;item&gt;2595&lt;/item&gt;&lt;item&gt;2598&lt;/item&gt;&lt;item&gt;2599&lt;/item&gt;&lt;item&gt;2600&lt;/item&gt;&lt;item&gt;2601&lt;/item&gt;&lt;item&gt;2602&lt;/item&gt;&lt;item&gt;2603&lt;/item&gt;&lt;item&gt;2604&lt;/item&gt;&lt;item&gt;2730&lt;/item&gt;&lt;item&gt;2732&lt;/item&gt;&lt;item&gt;2768&lt;/item&gt;&lt;item&gt;2783&lt;/item&gt;&lt;item&gt;2836&lt;/item&gt;&lt;item&gt;2837&lt;/item&gt;&lt;item&gt;2838&lt;/item&gt;&lt;item&gt;2839&lt;/item&gt;&lt;item&gt;2840&lt;/item&gt;&lt;item&gt;2841&lt;/item&gt;&lt;item&gt;2937&lt;/item&gt;&lt;item&gt;2938&lt;/item&gt;&lt;item&gt;2939&lt;/item&gt;&lt;item&gt;2940&lt;/item&gt;&lt;item&gt;2941&lt;/item&gt;&lt;item&gt;2943&lt;/item&gt;&lt;item&gt;2944&lt;/item&gt;&lt;item&gt;2945&lt;/item&gt;&lt;/record-ids&gt;&lt;/item&gt;&lt;/Libraries&gt;"/>
  </w:docVars>
  <w:rsids>
    <w:rsidRoot w:val="00212577"/>
    <w:rsid w:val="000132AF"/>
    <w:rsid w:val="0002094E"/>
    <w:rsid w:val="00036F9F"/>
    <w:rsid w:val="000417AA"/>
    <w:rsid w:val="00046434"/>
    <w:rsid w:val="00050599"/>
    <w:rsid w:val="000601BF"/>
    <w:rsid w:val="00060C17"/>
    <w:rsid w:val="00064274"/>
    <w:rsid w:val="00064291"/>
    <w:rsid w:val="000648FD"/>
    <w:rsid w:val="0007446A"/>
    <w:rsid w:val="00083063"/>
    <w:rsid w:val="00085A66"/>
    <w:rsid w:val="00091E5D"/>
    <w:rsid w:val="000A031D"/>
    <w:rsid w:val="000A218D"/>
    <w:rsid w:val="000A4951"/>
    <w:rsid w:val="000D222E"/>
    <w:rsid w:val="000D6C35"/>
    <w:rsid w:val="000E1CFC"/>
    <w:rsid w:val="000E5415"/>
    <w:rsid w:val="000F594E"/>
    <w:rsid w:val="000F7237"/>
    <w:rsid w:val="00111052"/>
    <w:rsid w:val="0011263D"/>
    <w:rsid w:val="00127056"/>
    <w:rsid w:val="0013394B"/>
    <w:rsid w:val="00134527"/>
    <w:rsid w:val="00146A00"/>
    <w:rsid w:val="00153D22"/>
    <w:rsid w:val="00162E0B"/>
    <w:rsid w:val="00166634"/>
    <w:rsid w:val="00167AF9"/>
    <w:rsid w:val="00171717"/>
    <w:rsid w:val="0017400A"/>
    <w:rsid w:val="00190649"/>
    <w:rsid w:val="001B1B11"/>
    <w:rsid w:val="001B6A6B"/>
    <w:rsid w:val="001B6DBB"/>
    <w:rsid w:val="001B7424"/>
    <w:rsid w:val="001C1087"/>
    <w:rsid w:val="001C6195"/>
    <w:rsid w:val="001C6263"/>
    <w:rsid w:val="001E1357"/>
    <w:rsid w:val="001E4106"/>
    <w:rsid w:val="001E41A4"/>
    <w:rsid w:val="001F6E34"/>
    <w:rsid w:val="00205368"/>
    <w:rsid w:val="00210434"/>
    <w:rsid w:val="00211F41"/>
    <w:rsid w:val="00212577"/>
    <w:rsid w:val="0021570D"/>
    <w:rsid w:val="00220B34"/>
    <w:rsid w:val="00226B92"/>
    <w:rsid w:val="00232640"/>
    <w:rsid w:val="002328D3"/>
    <w:rsid w:val="002432EF"/>
    <w:rsid w:val="00264946"/>
    <w:rsid w:val="0026611C"/>
    <w:rsid w:val="00266346"/>
    <w:rsid w:val="002702CE"/>
    <w:rsid w:val="00292FDF"/>
    <w:rsid w:val="00296787"/>
    <w:rsid w:val="002B2BD5"/>
    <w:rsid w:val="002C01DB"/>
    <w:rsid w:val="002C47FA"/>
    <w:rsid w:val="002D0DB2"/>
    <w:rsid w:val="002D115E"/>
    <w:rsid w:val="002D2F67"/>
    <w:rsid w:val="002D60AB"/>
    <w:rsid w:val="002D6945"/>
    <w:rsid w:val="002D7D85"/>
    <w:rsid w:val="002E596A"/>
    <w:rsid w:val="0030494B"/>
    <w:rsid w:val="00311B8E"/>
    <w:rsid w:val="003170FC"/>
    <w:rsid w:val="003304B0"/>
    <w:rsid w:val="00332D9C"/>
    <w:rsid w:val="00336899"/>
    <w:rsid w:val="00336A64"/>
    <w:rsid w:val="00342557"/>
    <w:rsid w:val="0034617E"/>
    <w:rsid w:val="00351904"/>
    <w:rsid w:val="0035324E"/>
    <w:rsid w:val="00353F88"/>
    <w:rsid w:val="0035431B"/>
    <w:rsid w:val="00354F53"/>
    <w:rsid w:val="00355CBE"/>
    <w:rsid w:val="00362273"/>
    <w:rsid w:val="00362C8A"/>
    <w:rsid w:val="00362D01"/>
    <w:rsid w:val="0036372E"/>
    <w:rsid w:val="0036386B"/>
    <w:rsid w:val="00383CE9"/>
    <w:rsid w:val="00391DDF"/>
    <w:rsid w:val="00394E8D"/>
    <w:rsid w:val="003A51F7"/>
    <w:rsid w:val="003A7A79"/>
    <w:rsid w:val="003B661B"/>
    <w:rsid w:val="003C2F3D"/>
    <w:rsid w:val="003D3224"/>
    <w:rsid w:val="003D416F"/>
    <w:rsid w:val="003E1485"/>
    <w:rsid w:val="003E5ABB"/>
    <w:rsid w:val="00402387"/>
    <w:rsid w:val="00407C3C"/>
    <w:rsid w:val="004168AD"/>
    <w:rsid w:val="00416AAC"/>
    <w:rsid w:val="00416E90"/>
    <w:rsid w:val="00437E36"/>
    <w:rsid w:val="00444A05"/>
    <w:rsid w:val="00450C5A"/>
    <w:rsid w:val="00454EEF"/>
    <w:rsid w:val="004614CE"/>
    <w:rsid w:val="0046346D"/>
    <w:rsid w:val="00473BE6"/>
    <w:rsid w:val="00482C91"/>
    <w:rsid w:val="004835CD"/>
    <w:rsid w:val="004B0978"/>
    <w:rsid w:val="004C145B"/>
    <w:rsid w:val="004D7C65"/>
    <w:rsid w:val="004E42E9"/>
    <w:rsid w:val="004F0606"/>
    <w:rsid w:val="00500E77"/>
    <w:rsid w:val="005053A4"/>
    <w:rsid w:val="0050682E"/>
    <w:rsid w:val="005113C4"/>
    <w:rsid w:val="00523D23"/>
    <w:rsid w:val="00526EC9"/>
    <w:rsid w:val="005416CA"/>
    <w:rsid w:val="00544A81"/>
    <w:rsid w:val="005463BF"/>
    <w:rsid w:val="005470FA"/>
    <w:rsid w:val="005576F7"/>
    <w:rsid w:val="00567857"/>
    <w:rsid w:val="005709B8"/>
    <w:rsid w:val="00570D9C"/>
    <w:rsid w:val="00570F70"/>
    <w:rsid w:val="00583E51"/>
    <w:rsid w:val="00585EC4"/>
    <w:rsid w:val="00586EA5"/>
    <w:rsid w:val="00590AAE"/>
    <w:rsid w:val="005A011F"/>
    <w:rsid w:val="005A3D0E"/>
    <w:rsid w:val="005A439A"/>
    <w:rsid w:val="005A4DD3"/>
    <w:rsid w:val="005A7958"/>
    <w:rsid w:val="005B0359"/>
    <w:rsid w:val="005C3609"/>
    <w:rsid w:val="005D4035"/>
    <w:rsid w:val="005D6CEF"/>
    <w:rsid w:val="005E1CD0"/>
    <w:rsid w:val="005E2262"/>
    <w:rsid w:val="005E343F"/>
    <w:rsid w:val="005F0238"/>
    <w:rsid w:val="005F338C"/>
    <w:rsid w:val="005F3797"/>
    <w:rsid w:val="005F7E42"/>
    <w:rsid w:val="006042DE"/>
    <w:rsid w:val="006414BC"/>
    <w:rsid w:val="00647C9D"/>
    <w:rsid w:val="0065296C"/>
    <w:rsid w:val="00660A6E"/>
    <w:rsid w:val="0066543B"/>
    <w:rsid w:val="00667CBD"/>
    <w:rsid w:val="00670B16"/>
    <w:rsid w:val="00671FF4"/>
    <w:rsid w:val="00672139"/>
    <w:rsid w:val="00675F7D"/>
    <w:rsid w:val="0067660F"/>
    <w:rsid w:val="00676C9B"/>
    <w:rsid w:val="006771A6"/>
    <w:rsid w:val="00686708"/>
    <w:rsid w:val="0068753A"/>
    <w:rsid w:val="0069145F"/>
    <w:rsid w:val="006A07A4"/>
    <w:rsid w:val="006B6F75"/>
    <w:rsid w:val="006C34D5"/>
    <w:rsid w:val="006C4B04"/>
    <w:rsid w:val="006D2417"/>
    <w:rsid w:val="006D42D8"/>
    <w:rsid w:val="006D48F0"/>
    <w:rsid w:val="006E1B61"/>
    <w:rsid w:val="006E1C6C"/>
    <w:rsid w:val="006E6BE6"/>
    <w:rsid w:val="006F14D9"/>
    <w:rsid w:val="006F3497"/>
    <w:rsid w:val="006F350F"/>
    <w:rsid w:val="006F5A7A"/>
    <w:rsid w:val="006F7C69"/>
    <w:rsid w:val="0070108E"/>
    <w:rsid w:val="00703AD2"/>
    <w:rsid w:val="0070457F"/>
    <w:rsid w:val="00726E85"/>
    <w:rsid w:val="00732E3E"/>
    <w:rsid w:val="007414DC"/>
    <w:rsid w:val="007417F3"/>
    <w:rsid w:val="00741C01"/>
    <w:rsid w:val="0074238C"/>
    <w:rsid w:val="00742866"/>
    <w:rsid w:val="007565EB"/>
    <w:rsid w:val="00757C41"/>
    <w:rsid w:val="00766FC7"/>
    <w:rsid w:val="00770566"/>
    <w:rsid w:val="00770C5A"/>
    <w:rsid w:val="00780724"/>
    <w:rsid w:val="007A6683"/>
    <w:rsid w:val="007B2C3F"/>
    <w:rsid w:val="007C1785"/>
    <w:rsid w:val="007C2D80"/>
    <w:rsid w:val="007C53B5"/>
    <w:rsid w:val="007E0289"/>
    <w:rsid w:val="007E2DFC"/>
    <w:rsid w:val="007E392B"/>
    <w:rsid w:val="007E5568"/>
    <w:rsid w:val="007E6FF4"/>
    <w:rsid w:val="007F4243"/>
    <w:rsid w:val="007F6414"/>
    <w:rsid w:val="007F7370"/>
    <w:rsid w:val="008025D9"/>
    <w:rsid w:val="008048FF"/>
    <w:rsid w:val="00810098"/>
    <w:rsid w:val="00810534"/>
    <w:rsid w:val="00816A23"/>
    <w:rsid w:val="00820E20"/>
    <w:rsid w:val="00822800"/>
    <w:rsid w:val="00837B32"/>
    <w:rsid w:val="00856339"/>
    <w:rsid w:val="00861FBA"/>
    <w:rsid w:val="00877D5B"/>
    <w:rsid w:val="0088213E"/>
    <w:rsid w:val="008848DE"/>
    <w:rsid w:val="008913F0"/>
    <w:rsid w:val="008A08F7"/>
    <w:rsid w:val="008A0B1F"/>
    <w:rsid w:val="008B1FDC"/>
    <w:rsid w:val="008B2783"/>
    <w:rsid w:val="008E0879"/>
    <w:rsid w:val="008E6042"/>
    <w:rsid w:val="0090752E"/>
    <w:rsid w:val="00910DD3"/>
    <w:rsid w:val="00912533"/>
    <w:rsid w:val="00914A2C"/>
    <w:rsid w:val="00915F87"/>
    <w:rsid w:val="00920447"/>
    <w:rsid w:val="00924B5D"/>
    <w:rsid w:val="00931C4F"/>
    <w:rsid w:val="00937263"/>
    <w:rsid w:val="0094455E"/>
    <w:rsid w:val="00964528"/>
    <w:rsid w:val="00973D8D"/>
    <w:rsid w:val="00973FCC"/>
    <w:rsid w:val="00987BB2"/>
    <w:rsid w:val="00990110"/>
    <w:rsid w:val="009A3040"/>
    <w:rsid w:val="009A3D1F"/>
    <w:rsid w:val="009C679A"/>
    <w:rsid w:val="009C753E"/>
    <w:rsid w:val="009D3765"/>
    <w:rsid w:val="009D3830"/>
    <w:rsid w:val="009F21B6"/>
    <w:rsid w:val="009F3A89"/>
    <w:rsid w:val="00A01EB3"/>
    <w:rsid w:val="00A03360"/>
    <w:rsid w:val="00A07BF0"/>
    <w:rsid w:val="00A33680"/>
    <w:rsid w:val="00A40612"/>
    <w:rsid w:val="00A41EFB"/>
    <w:rsid w:val="00A47242"/>
    <w:rsid w:val="00A4744D"/>
    <w:rsid w:val="00A54BF9"/>
    <w:rsid w:val="00A63317"/>
    <w:rsid w:val="00A64366"/>
    <w:rsid w:val="00A724E9"/>
    <w:rsid w:val="00A8224B"/>
    <w:rsid w:val="00A84CCD"/>
    <w:rsid w:val="00A8591F"/>
    <w:rsid w:val="00A90DD3"/>
    <w:rsid w:val="00A93064"/>
    <w:rsid w:val="00AA2433"/>
    <w:rsid w:val="00AA6551"/>
    <w:rsid w:val="00AB4D23"/>
    <w:rsid w:val="00AC74C4"/>
    <w:rsid w:val="00AD2C79"/>
    <w:rsid w:val="00AD5D7F"/>
    <w:rsid w:val="00AD719D"/>
    <w:rsid w:val="00AE0079"/>
    <w:rsid w:val="00AE5755"/>
    <w:rsid w:val="00AE77A1"/>
    <w:rsid w:val="00AF3970"/>
    <w:rsid w:val="00AF5ECD"/>
    <w:rsid w:val="00AF762D"/>
    <w:rsid w:val="00B11C17"/>
    <w:rsid w:val="00B16EC0"/>
    <w:rsid w:val="00B23659"/>
    <w:rsid w:val="00B2697F"/>
    <w:rsid w:val="00B2782E"/>
    <w:rsid w:val="00B34799"/>
    <w:rsid w:val="00B363E7"/>
    <w:rsid w:val="00B533F8"/>
    <w:rsid w:val="00B548FA"/>
    <w:rsid w:val="00B570EC"/>
    <w:rsid w:val="00B62A37"/>
    <w:rsid w:val="00B62DF3"/>
    <w:rsid w:val="00B63A9F"/>
    <w:rsid w:val="00B64889"/>
    <w:rsid w:val="00B73EC2"/>
    <w:rsid w:val="00B83E26"/>
    <w:rsid w:val="00B90CBC"/>
    <w:rsid w:val="00B954B1"/>
    <w:rsid w:val="00BA3563"/>
    <w:rsid w:val="00BC5AFA"/>
    <w:rsid w:val="00BD1AE8"/>
    <w:rsid w:val="00BD337F"/>
    <w:rsid w:val="00BD641F"/>
    <w:rsid w:val="00BE19F8"/>
    <w:rsid w:val="00BE1AE4"/>
    <w:rsid w:val="00C01807"/>
    <w:rsid w:val="00C048E8"/>
    <w:rsid w:val="00C07035"/>
    <w:rsid w:val="00C10B45"/>
    <w:rsid w:val="00C229DB"/>
    <w:rsid w:val="00C34B5E"/>
    <w:rsid w:val="00C41647"/>
    <w:rsid w:val="00C45389"/>
    <w:rsid w:val="00C47BEC"/>
    <w:rsid w:val="00C644E9"/>
    <w:rsid w:val="00C665A6"/>
    <w:rsid w:val="00C6735A"/>
    <w:rsid w:val="00C94248"/>
    <w:rsid w:val="00CC1A62"/>
    <w:rsid w:val="00CC3327"/>
    <w:rsid w:val="00CD35A9"/>
    <w:rsid w:val="00CE15FC"/>
    <w:rsid w:val="00CE3021"/>
    <w:rsid w:val="00CF582C"/>
    <w:rsid w:val="00CF58C0"/>
    <w:rsid w:val="00D11015"/>
    <w:rsid w:val="00D14BD9"/>
    <w:rsid w:val="00D2297A"/>
    <w:rsid w:val="00D30C2A"/>
    <w:rsid w:val="00D31D91"/>
    <w:rsid w:val="00D44797"/>
    <w:rsid w:val="00D45958"/>
    <w:rsid w:val="00D50392"/>
    <w:rsid w:val="00D5117A"/>
    <w:rsid w:val="00D52D93"/>
    <w:rsid w:val="00D55042"/>
    <w:rsid w:val="00D57DBB"/>
    <w:rsid w:val="00D7490E"/>
    <w:rsid w:val="00D76248"/>
    <w:rsid w:val="00D77C27"/>
    <w:rsid w:val="00D82C51"/>
    <w:rsid w:val="00D8376C"/>
    <w:rsid w:val="00DA2482"/>
    <w:rsid w:val="00DA3C2E"/>
    <w:rsid w:val="00DA4A24"/>
    <w:rsid w:val="00DB3229"/>
    <w:rsid w:val="00DB4396"/>
    <w:rsid w:val="00DB4DB7"/>
    <w:rsid w:val="00DC53B4"/>
    <w:rsid w:val="00DD18FB"/>
    <w:rsid w:val="00DD3B06"/>
    <w:rsid w:val="00DE1CE7"/>
    <w:rsid w:val="00DE1F63"/>
    <w:rsid w:val="00DF1E3C"/>
    <w:rsid w:val="00E067BE"/>
    <w:rsid w:val="00E0770E"/>
    <w:rsid w:val="00E107EA"/>
    <w:rsid w:val="00E330FF"/>
    <w:rsid w:val="00E55798"/>
    <w:rsid w:val="00E712EC"/>
    <w:rsid w:val="00E83F0D"/>
    <w:rsid w:val="00E9182D"/>
    <w:rsid w:val="00EA1F48"/>
    <w:rsid w:val="00EA1F6C"/>
    <w:rsid w:val="00EB42B3"/>
    <w:rsid w:val="00EB5404"/>
    <w:rsid w:val="00EB6D88"/>
    <w:rsid w:val="00EC32AD"/>
    <w:rsid w:val="00EC73D2"/>
    <w:rsid w:val="00ED07C5"/>
    <w:rsid w:val="00EE043D"/>
    <w:rsid w:val="00EE1136"/>
    <w:rsid w:val="00EE6A92"/>
    <w:rsid w:val="00EF3AF1"/>
    <w:rsid w:val="00EF45D0"/>
    <w:rsid w:val="00F15F9C"/>
    <w:rsid w:val="00F168CE"/>
    <w:rsid w:val="00F312FC"/>
    <w:rsid w:val="00F3176D"/>
    <w:rsid w:val="00F31A4C"/>
    <w:rsid w:val="00F3287E"/>
    <w:rsid w:val="00F3406D"/>
    <w:rsid w:val="00F37762"/>
    <w:rsid w:val="00F44B3A"/>
    <w:rsid w:val="00F66CA4"/>
    <w:rsid w:val="00F67B7D"/>
    <w:rsid w:val="00F8132F"/>
    <w:rsid w:val="00F84EB2"/>
    <w:rsid w:val="00F853BB"/>
    <w:rsid w:val="00F85A2C"/>
    <w:rsid w:val="00F906A7"/>
    <w:rsid w:val="00F93881"/>
    <w:rsid w:val="00F94E3D"/>
    <w:rsid w:val="00FA0DFE"/>
    <w:rsid w:val="00FA5E6E"/>
    <w:rsid w:val="00FB1BEC"/>
    <w:rsid w:val="00FC039B"/>
    <w:rsid w:val="00FF6C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577"/>
    <w:pPr>
      <w:ind w:left="720"/>
      <w:contextualSpacing/>
    </w:pPr>
  </w:style>
  <w:style w:type="paragraph" w:styleId="Header">
    <w:name w:val="header"/>
    <w:basedOn w:val="Normal"/>
    <w:link w:val="HeaderChar"/>
    <w:uiPriority w:val="99"/>
    <w:unhideWhenUsed/>
    <w:rsid w:val="00212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77"/>
  </w:style>
  <w:style w:type="paragraph" w:styleId="Footer">
    <w:name w:val="footer"/>
    <w:basedOn w:val="Normal"/>
    <w:link w:val="FooterChar"/>
    <w:uiPriority w:val="99"/>
    <w:unhideWhenUsed/>
    <w:rsid w:val="00212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77"/>
  </w:style>
  <w:style w:type="character" w:styleId="CommentReference">
    <w:name w:val="annotation reference"/>
    <w:basedOn w:val="DefaultParagraphFont"/>
    <w:uiPriority w:val="99"/>
    <w:semiHidden/>
    <w:unhideWhenUsed/>
    <w:rsid w:val="00212577"/>
    <w:rPr>
      <w:sz w:val="16"/>
      <w:szCs w:val="16"/>
    </w:rPr>
  </w:style>
  <w:style w:type="paragraph" w:styleId="CommentText">
    <w:name w:val="annotation text"/>
    <w:basedOn w:val="Normal"/>
    <w:link w:val="CommentTextChar"/>
    <w:uiPriority w:val="99"/>
    <w:unhideWhenUsed/>
    <w:rsid w:val="00212577"/>
    <w:pPr>
      <w:spacing w:line="240" w:lineRule="auto"/>
    </w:pPr>
    <w:rPr>
      <w:sz w:val="20"/>
      <w:szCs w:val="20"/>
    </w:rPr>
  </w:style>
  <w:style w:type="character" w:customStyle="1" w:styleId="CommentTextChar">
    <w:name w:val="Comment Text Char"/>
    <w:basedOn w:val="DefaultParagraphFont"/>
    <w:link w:val="CommentText"/>
    <w:uiPriority w:val="99"/>
    <w:rsid w:val="00212577"/>
    <w:rPr>
      <w:sz w:val="20"/>
      <w:szCs w:val="20"/>
    </w:rPr>
  </w:style>
  <w:style w:type="paragraph" w:styleId="CommentSubject">
    <w:name w:val="annotation subject"/>
    <w:basedOn w:val="CommentText"/>
    <w:next w:val="CommentText"/>
    <w:link w:val="CommentSubjectChar"/>
    <w:uiPriority w:val="99"/>
    <w:semiHidden/>
    <w:unhideWhenUsed/>
    <w:rsid w:val="00212577"/>
    <w:rPr>
      <w:b/>
      <w:bCs/>
    </w:rPr>
  </w:style>
  <w:style w:type="character" w:customStyle="1" w:styleId="CommentSubjectChar">
    <w:name w:val="Comment Subject Char"/>
    <w:basedOn w:val="CommentTextChar"/>
    <w:link w:val="CommentSubject"/>
    <w:uiPriority w:val="99"/>
    <w:semiHidden/>
    <w:rsid w:val="00212577"/>
    <w:rPr>
      <w:b/>
      <w:bCs/>
      <w:sz w:val="20"/>
      <w:szCs w:val="20"/>
    </w:rPr>
  </w:style>
  <w:style w:type="paragraph" w:styleId="BalloonText">
    <w:name w:val="Balloon Text"/>
    <w:basedOn w:val="Normal"/>
    <w:link w:val="BalloonTextChar"/>
    <w:uiPriority w:val="99"/>
    <w:semiHidden/>
    <w:unhideWhenUsed/>
    <w:rsid w:val="00212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577"/>
    <w:rPr>
      <w:rFonts w:ascii="Tahoma" w:hAnsi="Tahoma" w:cs="Tahoma"/>
      <w:sz w:val="16"/>
      <w:szCs w:val="16"/>
    </w:rPr>
  </w:style>
  <w:style w:type="table" w:styleId="TableGrid">
    <w:name w:val="Table Grid"/>
    <w:basedOn w:val="TableNormal"/>
    <w:uiPriority w:val="59"/>
    <w:rsid w:val="00212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2577"/>
    <w:rPr>
      <w:color w:val="0000FF" w:themeColor="hyperlink"/>
      <w:u w:val="single"/>
    </w:rPr>
  </w:style>
  <w:style w:type="character" w:customStyle="1" w:styleId="apple-style-span">
    <w:name w:val="apple-style-span"/>
    <w:basedOn w:val="DefaultParagraphFont"/>
    <w:rsid w:val="00212577"/>
  </w:style>
  <w:style w:type="paragraph" w:styleId="NormalWeb">
    <w:name w:val="Normal (Web)"/>
    <w:basedOn w:val="Normal"/>
    <w:uiPriority w:val="99"/>
    <w:unhideWhenUsed/>
    <w:rsid w:val="00212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headsubline">
    <w:name w:val="pageheadsubline"/>
    <w:basedOn w:val="DefaultParagraphFont"/>
    <w:rsid w:val="00212577"/>
  </w:style>
  <w:style w:type="character" w:customStyle="1" w:styleId="pageheadline">
    <w:name w:val="pageheadline"/>
    <w:basedOn w:val="DefaultParagraphFont"/>
    <w:rsid w:val="00212577"/>
  </w:style>
  <w:style w:type="paragraph" w:styleId="Revision">
    <w:name w:val="Revision"/>
    <w:hidden/>
    <w:uiPriority w:val="99"/>
    <w:semiHidden/>
    <w:rsid w:val="00212577"/>
    <w:pPr>
      <w:spacing w:after="0" w:line="240" w:lineRule="auto"/>
    </w:pPr>
  </w:style>
  <w:style w:type="paragraph" w:styleId="HTMLPreformatted">
    <w:name w:val="HTML Preformatted"/>
    <w:basedOn w:val="Normal"/>
    <w:link w:val="HTMLPreformattedChar"/>
    <w:uiPriority w:val="99"/>
    <w:semiHidden/>
    <w:unhideWhenUsed/>
    <w:rsid w:val="0021257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12577"/>
    <w:rPr>
      <w:rFonts w:ascii="Consolas" w:hAnsi="Consolas" w:cs="Consolas"/>
      <w:sz w:val="20"/>
      <w:szCs w:val="20"/>
    </w:rPr>
  </w:style>
  <w:style w:type="paragraph" w:styleId="Caption">
    <w:name w:val="caption"/>
    <w:basedOn w:val="Normal"/>
    <w:next w:val="Normal"/>
    <w:uiPriority w:val="35"/>
    <w:unhideWhenUsed/>
    <w:qFormat/>
    <w:rsid w:val="00212577"/>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570D9C"/>
  </w:style>
  <w:style w:type="paragraph" w:styleId="BodyTextIndent2">
    <w:name w:val="Body Text Indent 2"/>
    <w:basedOn w:val="Normal"/>
    <w:link w:val="BodyTextIndent2Char"/>
    <w:rsid w:val="00A4744D"/>
    <w:pPr>
      <w:spacing w:after="60" w:line="240" w:lineRule="auto"/>
      <w:ind w:firstLine="720"/>
      <w:jc w:val="both"/>
    </w:pPr>
    <w:rPr>
      <w:rFonts w:ascii="Times" w:eastAsia="Times" w:hAnsi="Times" w:cs="Times New Roman"/>
      <w:sz w:val="24"/>
      <w:szCs w:val="20"/>
    </w:rPr>
  </w:style>
  <w:style w:type="character" w:customStyle="1" w:styleId="BodyTextIndent2Char">
    <w:name w:val="Body Text Indent 2 Char"/>
    <w:basedOn w:val="DefaultParagraphFont"/>
    <w:link w:val="BodyTextIndent2"/>
    <w:rsid w:val="00A4744D"/>
    <w:rPr>
      <w:rFonts w:ascii="Times" w:eastAsia="Times" w:hAnsi="Times" w:cs="Times New Roman"/>
      <w:sz w:val="24"/>
      <w:szCs w:val="20"/>
    </w:rPr>
  </w:style>
  <w:style w:type="paragraph" w:styleId="DocumentMap">
    <w:name w:val="Document Map"/>
    <w:basedOn w:val="Normal"/>
    <w:link w:val="DocumentMapChar"/>
    <w:uiPriority w:val="99"/>
    <w:semiHidden/>
    <w:unhideWhenUsed/>
    <w:rsid w:val="005F3797"/>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F3797"/>
    <w:rPr>
      <w:rFonts w:ascii="Lucida Grande" w:hAnsi="Lucida Grande"/>
      <w:sz w:val="24"/>
      <w:szCs w:val="24"/>
    </w:rPr>
  </w:style>
  <w:style w:type="paragraph" w:styleId="FootnoteText">
    <w:name w:val="footnote text"/>
    <w:basedOn w:val="Normal"/>
    <w:link w:val="FootnoteTextChar"/>
    <w:uiPriority w:val="99"/>
    <w:semiHidden/>
    <w:unhideWhenUsed/>
    <w:rsid w:val="000A49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951"/>
    <w:rPr>
      <w:sz w:val="20"/>
      <w:szCs w:val="20"/>
    </w:rPr>
  </w:style>
  <w:style w:type="character" w:styleId="FootnoteReference">
    <w:name w:val="footnote reference"/>
    <w:basedOn w:val="DefaultParagraphFont"/>
    <w:uiPriority w:val="99"/>
    <w:semiHidden/>
    <w:unhideWhenUsed/>
    <w:rsid w:val="000A49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2577"/>
    <w:pPr>
      <w:ind w:left="720"/>
      <w:contextualSpacing/>
    </w:pPr>
  </w:style>
  <w:style w:type="paragraph" w:styleId="Header">
    <w:name w:val="header"/>
    <w:basedOn w:val="Normal"/>
    <w:link w:val="HeaderChar"/>
    <w:uiPriority w:val="99"/>
    <w:unhideWhenUsed/>
    <w:rsid w:val="002125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77"/>
  </w:style>
  <w:style w:type="paragraph" w:styleId="Footer">
    <w:name w:val="footer"/>
    <w:basedOn w:val="Normal"/>
    <w:link w:val="FooterChar"/>
    <w:uiPriority w:val="99"/>
    <w:unhideWhenUsed/>
    <w:rsid w:val="002125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77"/>
  </w:style>
  <w:style w:type="character" w:styleId="CommentReference">
    <w:name w:val="annotation reference"/>
    <w:basedOn w:val="DefaultParagraphFont"/>
    <w:uiPriority w:val="99"/>
    <w:semiHidden/>
    <w:unhideWhenUsed/>
    <w:rsid w:val="00212577"/>
    <w:rPr>
      <w:sz w:val="16"/>
      <w:szCs w:val="16"/>
    </w:rPr>
  </w:style>
  <w:style w:type="paragraph" w:styleId="CommentText">
    <w:name w:val="annotation text"/>
    <w:basedOn w:val="Normal"/>
    <w:link w:val="CommentTextChar"/>
    <w:uiPriority w:val="99"/>
    <w:unhideWhenUsed/>
    <w:rsid w:val="00212577"/>
    <w:pPr>
      <w:spacing w:line="240" w:lineRule="auto"/>
    </w:pPr>
    <w:rPr>
      <w:sz w:val="20"/>
      <w:szCs w:val="20"/>
    </w:rPr>
  </w:style>
  <w:style w:type="character" w:customStyle="1" w:styleId="CommentTextChar">
    <w:name w:val="Comment Text Char"/>
    <w:basedOn w:val="DefaultParagraphFont"/>
    <w:link w:val="CommentText"/>
    <w:uiPriority w:val="99"/>
    <w:rsid w:val="00212577"/>
    <w:rPr>
      <w:sz w:val="20"/>
      <w:szCs w:val="20"/>
    </w:rPr>
  </w:style>
  <w:style w:type="paragraph" w:styleId="CommentSubject">
    <w:name w:val="annotation subject"/>
    <w:basedOn w:val="CommentText"/>
    <w:next w:val="CommentText"/>
    <w:link w:val="CommentSubjectChar"/>
    <w:uiPriority w:val="99"/>
    <w:semiHidden/>
    <w:unhideWhenUsed/>
    <w:rsid w:val="00212577"/>
    <w:rPr>
      <w:b/>
      <w:bCs/>
    </w:rPr>
  </w:style>
  <w:style w:type="character" w:customStyle="1" w:styleId="CommentSubjectChar">
    <w:name w:val="Comment Subject Char"/>
    <w:basedOn w:val="CommentTextChar"/>
    <w:link w:val="CommentSubject"/>
    <w:uiPriority w:val="99"/>
    <w:semiHidden/>
    <w:rsid w:val="00212577"/>
    <w:rPr>
      <w:b/>
      <w:bCs/>
      <w:sz w:val="20"/>
      <w:szCs w:val="20"/>
    </w:rPr>
  </w:style>
  <w:style w:type="paragraph" w:styleId="BalloonText">
    <w:name w:val="Balloon Text"/>
    <w:basedOn w:val="Normal"/>
    <w:link w:val="BalloonTextChar"/>
    <w:uiPriority w:val="99"/>
    <w:semiHidden/>
    <w:unhideWhenUsed/>
    <w:rsid w:val="00212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577"/>
    <w:rPr>
      <w:rFonts w:ascii="Tahoma" w:hAnsi="Tahoma" w:cs="Tahoma"/>
      <w:sz w:val="16"/>
      <w:szCs w:val="16"/>
    </w:rPr>
  </w:style>
  <w:style w:type="table" w:styleId="TableGrid">
    <w:name w:val="Table Grid"/>
    <w:basedOn w:val="TableNormal"/>
    <w:uiPriority w:val="59"/>
    <w:rsid w:val="00212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2577"/>
    <w:rPr>
      <w:color w:val="0000FF" w:themeColor="hyperlink"/>
      <w:u w:val="single"/>
    </w:rPr>
  </w:style>
  <w:style w:type="character" w:customStyle="1" w:styleId="apple-style-span">
    <w:name w:val="apple-style-span"/>
    <w:basedOn w:val="DefaultParagraphFont"/>
    <w:rsid w:val="00212577"/>
  </w:style>
  <w:style w:type="paragraph" w:styleId="NormalWeb">
    <w:name w:val="Normal (Web)"/>
    <w:basedOn w:val="Normal"/>
    <w:uiPriority w:val="99"/>
    <w:unhideWhenUsed/>
    <w:rsid w:val="00212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headsubline">
    <w:name w:val="pageheadsubline"/>
    <w:basedOn w:val="DefaultParagraphFont"/>
    <w:rsid w:val="00212577"/>
  </w:style>
  <w:style w:type="character" w:customStyle="1" w:styleId="pageheadline">
    <w:name w:val="pageheadline"/>
    <w:basedOn w:val="DefaultParagraphFont"/>
    <w:rsid w:val="00212577"/>
  </w:style>
  <w:style w:type="paragraph" w:styleId="Revision">
    <w:name w:val="Revision"/>
    <w:hidden/>
    <w:uiPriority w:val="99"/>
    <w:semiHidden/>
    <w:rsid w:val="00212577"/>
    <w:pPr>
      <w:spacing w:after="0" w:line="240" w:lineRule="auto"/>
    </w:pPr>
  </w:style>
  <w:style w:type="paragraph" w:styleId="HTMLPreformatted">
    <w:name w:val="HTML Preformatted"/>
    <w:basedOn w:val="Normal"/>
    <w:link w:val="HTMLPreformattedChar"/>
    <w:uiPriority w:val="99"/>
    <w:semiHidden/>
    <w:unhideWhenUsed/>
    <w:rsid w:val="00212577"/>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12577"/>
    <w:rPr>
      <w:rFonts w:ascii="Consolas" w:hAnsi="Consolas" w:cs="Consolas"/>
      <w:sz w:val="20"/>
      <w:szCs w:val="20"/>
    </w:rPr>
  </w:style>
  <w:style w:type="paragraph" w:styleId="Caption">
    <w:name w:val="caption"/>
    <w:basedOn w:val="Normal"/>
    <w:next w:val="Normal"/>
    <w:uiPriority w:val="35"/>
    <w:unhideWhenUsed/>
    <w:qFormat/>
    <w:rsid w:val="00212577"/>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570D9C"/>
  </w:style>
  <w:style w:type="paragraph" w:styleId="BodyTextIndent2">
    <w:name w:val="Body Text Indent 2"/>
    <w:basedOn w:val="Normal"/>
    <w:link w:val="BodyTextIndent2Char"/>
    <w:rsid w:val="00A4744D"/>
    <w:pPr>
      <w:spacing w:after="60" w:line="240" w:lineRule="auto"/>
      <w:ind w:firstLine="720"/>
      <w:jc w:val="both"/>
    </w:pPr>
    <w:rPr>
      <w:rFonts w:ascii="Times" w:eastAsia="Times" w:hAnsi="Times" w:cs="Times New Roman"/>
      <w:sz w:val="24"/>
      <w:szCs w:val="20"/>
    </w:rPr>
  </w:style>
  <w:style w:type="character" w:customStyle="1" w:styleId="BodyTextIndent2Char">
    <w:name w:val="Body Text Indent 2 Char"/>
    <w:basedOn w:val="DefaultParagraphFont"/>
    <w:link w:val="BodyTextIndent2"/>
    <w:rsid w:val="00A4744D"/>
    <w:rPr>
      <w:rFonts w:ascii="Times" w:eastAsia="Times" w:hAnsi="Times" w:cs="Times New Roman"/>
      <w:sz w:val="24"/>
      <w:szCs w:val="20"/>
    </w:rPr>
  </w:style>
  <w:style w:type="paragraph" w:styleId="DocumentMap">
    <w:name w:val="Document Map"/>
    <w:basedOn w:val="Normal"/>
    <w:link w:val="DocumentMapChar"/>
    <w:uiPriority w:val="99"/>
    <w:semiHidden/>
    <w:unhideWhenUsed/>
    <w:rsid w:val="005F3797"/>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F3797"/>
    <w:rPr>
      <w:rFonts w:ascii="Lucida Grande" w:hAnsi="Lucida Grande"/>
      <w:sz w:val="24"/>
      <w:szCs w:val="24"/>
    </w:rPr>
  </w:style>
  <w:style w:type="paragraph" w:styleId="FootnoteText">
    <w:name w:val="footnote text"/>
    <w:basedOn w:val="Normal"/>
    <w:link w:val="FootnoteTextChar"/>
    <w:uiPriority w:val="99"/>
    <w:semiHidden/>
    <w:unhideWhenUsed/>
    <w:rsid w:val="000A49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951"/>
    <w:rPr>
      <w:sz w:val="20"/>
      <w:szCs w:val="20"/>
    </w:rPr>
  </w:style>
  <w:style w:type="character" w:styleId="FootnoteReference">
    <w:name w:val="footnote reference"/>
    <w:basedOn w:val="DefaultParagraphFont"/>
    <w:uiPriority w:val="99"/>
    <w:semiHidden/>
    <w:unhideWhenUsed/>
    <w:rsid w:val="000A49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635804">
      <w:bodyDiv w:val="1"/>
      <w:marLeft w:val="0"/>
      <w:marRight w:val="0"/>
      <w:marTop w:val="0"/>
      <w:marBottom w:val="0"/>
      <w:divBdr>
        <w:top w:val="none" w:sz="0" w:space="0" w:color="auto"/>
        <w:left w:val="none" w:sz="0" w:space="0" w:color="auto"/>
        <w:bottom w:val="none" w:sz="0" w:space="0" w:color="auto"/>
        <w:right w:val="none" w:sz="0" w:space="0" w:color="auto"/>
      </w:divBdr>
    </w:div>
    <w:div w:id="103927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xports.oceancolor.ucsb.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ot.jpl.nasa.gov/files/SWOT_MSD_final-3-26-12.pdf."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oopeus.eu/galway-statement/" TargetMode="External"/><Relationship Id="rId1" Type="http://schemas.openxmlformats.org/officeDocument/2006/relationships/hyperlink" Target="https://sourceforge.net/projects/swotsimulatorforoceansc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1230</TotalTime>
  <Pages>26</Pages>
  <Words>20042</Words>
  <Characters>114240</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Dennis</cp:lastModifiedBy>
  <cp:revision>45</cp:revision>
  <cp:lastPrinted>2016-02-17T13:42:00Z</cp:lastPrinted>
  <dcterms:created xsi:type="dcterms:W3CDTF">2015-04-30T12:04:00Z</dcterms:created>
  <dcterms:modified xsi:type="dcterms:W3CDTF">2016-02-25T18:20:00Z</dcterms:modified>
</cp:coreProperties>
</file>